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13AA" w14:textId="77777777" w:rsidR="003840D0" w:rsidRPr="006323DD" w:rsidRDefault="003840D0" w:rsidP="003840D0">
      <w:pPr>
        <w:pStyle w:val="Nagwek1"/>
        <w:rPr>
          <w:bCs/>
        </w:rPr>
      </w:pPr>
      <w:r w:rsidRPr="006323DD">
        <w:t xml:space="preserve">Roczny Plan Działania na rok: </w:t>
      </w:r>
      <w:r w:rsidR="00DE5CDF">
        <w:rPr>
          <w:b w:val="0"/>
        </w:rPr>
        <w:t>2024</w:t>
      </w:r>
    </w:p>
    <w:p w14:paraId="699C56FE" w14:textId="77777777" w:rsidR="003840D0" w:rsidRPr="006323DD" w:rsidRDefault="003840D0" w:rsidP="003840D0">
      <w:r w:rsidRPr="000C3B0A">
        <w:rPr>
          <w:b/>
          <w:bCs/>
        </w:rPr>
        <w:t>Nazwa fiszki:</w:t>
      </w:r>
      <w:r w:rsidRPr="006323DD">
        <w:t xml:space="preserve"> </w:t>
      </w:r>
      <w:r w:rsidR="00525D5D">
        <w:t>Zielone rekomendacje</w:t>
      </w:r>
    </w:p>
    <w:p w14:paraId="2DC2403E" w14:textId="77777777" w:rsidR="003840D0" w:rsidRPr="006323DD" w:rsidRDefault="003840D0" w:rsidP="003840D0">
      <w:r w:rsidRPr="000C3B0A">
        <w:rPr>
          <w:b/>
          <w:bCs/>
        </w:rPr>
        <w:t>Wersja fiszki:</w:t>
      </w:r>
      <w:r w:rsidR="000C3B0A">
        <w:t xml:space="preserve"> </w:t>
      </w:r>
      <w:r w:rsidR="00A0334D">
        <w:t>1</w:t>
      </w:r>
    </w:p>
    <w:p w14:paraId="10274891" w14:textId="2AC99558" w:rsidR="003840D0" w:rsidRPr="006323DD" w:rsidRDefault="003840D0" w:rsidP="003840D0">
      <w:r w:rsidRPr="000C3B0A">
        <w:rPr>
          <w:b/>
          <w:bCs/>
        </w:rPr>
        <w:t>Numer i data uchwały Komitetu Monitorującego:</w:t>
      </w:r>
      <w:r w:rsidR="00371093">
        <w:rPr>
          <w:b/>
          <w:bCs/>
        </w:rPr>
        <w:t xml:space="preserve"> 94 </w:t>
      </w:r>
      <w:r w:rsidR="00787FE9">
        <w:rPr>
          <w:b/>
          <w:bCs/>
        </w:rPr>
        <w:t>z 06.06.2024 r.</w:t>
      </w:r>
    </w:p>
    <w:p w14:paraId="4E17A570" w14:textId="77777777" w:rsidR="003840D0" w:rsidRPr="006323DD" w:rsidRDefault="003840D0" w:rsidP="003840D0">
      <w:pPr>
        <w:pStyle w:val="Nagwek1"/>
      </w:pPr>
      <w:r w:rsidRPr="006323DD">
        <w:t>Informacje o instytucji opracowującej fiszkę</w:t>
      </w:r>
    </w:p>
    <w:p w14:paraId="7C328D74" w14:textId="77777777" w:rsidR="003840D0" w:rsidRPr="006323DD" w:rsidRDefault="003840D0" w:rsidP="003840D0">
      <w:r w:rsidRPr="000C3B0A">
        <w:rPr>
          <w:b/>
          <w:bCs/>
        </w:rPr>
        <w:t>Instytucja:</w:t>
      </w:r>
      <w:r w:rsidRPr="006323DD">
        <w:t xml:space="preserve"> </w:t>
      </w:r>
      <w:r w:rsidR="00DE5CDF">
        <w:t>Polska Agencja Rozwoju Przedsiębiorczości</w:t>
      </w:r>
    </w:p>
    <w:p w14:paraId="3A699E31" w14:textId="77777777" w:rsidR="003840D0" w:rsidRPr="006323DD" w:rsidRDefault="00972DBA" w:rsidP="003840D0">
      <w:bookmarkStart w:id="0" w:name="_Hlk147918136"/>
      <w:r w:rsidRPr="000C3B0A">
        <w:rPr>
          <w:b/>
          <w:bCs/>
        </w:rPr>
        <w:t>Dane kontaktowe osoby do kontaktów roboczych</w:t>
      </w:r>
      <w:r>
        <w:rPr>
          <w:b/>
          <w:bCs/>
        </w:rPr>
        <w:t>:</w:t>
      </w:r>
      <w:r w:rsidRPr="000C3B0A">
        <w:rPr>
          <w:b/>
          <w:bCs/>
        </w:rPr>
        <w:t xml:space="preserve"> </w:t>
      </w:r>
      <w:r w:rsidR="00525D5D">
        <w:t>Paulina Zyśk</w:t>
      </w:r>
      <w:r w:rsidRPr="009B05BE">
        <w:t xml:space="preserve">, adres e-mail: </w:t>
      </w:r>
      <w:hyperlink r:id="rId9" w:history="1">
        <w:r w:rsidR="00525D5D" w:rsidRPr="006D78C9">
          <w:rPr>
            <w:rStyle w:val="Hipercze"/>
          </w:rPr>
          <w:t>paulina_zysk@parp.gov.pl</w:t>
        </w:r>
      </w:hyperlink>
      <w:r w:rsidR="009242EA">
        <w:t>,</w:t>
      </w:r>
      <w:r w:rsidRPr="009B05BE">
        <w:t xml:space="preserve"> nr telefonu: </w:t>
      </w:r>
      <w:r w:rsidR="00DE5CDF">
        <w:t>22 432 8</w:t>
      </w:r>
      <w:r w:rsidR="00525D5D">
        <w:t>9</w:t>
      </w:r>
      <w:r w:rsidR="00DE5CDF">
        <w:t xml:space="preserve"> 5</w:t>
      </w:r>
      <w:r w:rsidR="00525D5D">
        <w:t>0</w:t>
      </w:r>
      <w:bookmarkEnd w:id="0"/>
    </w:p>
    <w:p w14:paraId="00E68BCE" w14:textId="77777777" w:rsidR="003840D0" w:rsidRPr="006323DD" w:rsidRDefault="003840D0" w:rsidP="003840D0">
      <w:pPr>
        <w:pStyle w:val="Nagwek1"/>
      </w:pPr>
      <w:r w:rsidRPr="006323DD">
        <w:t xml:space="preserve">Fiszka </w:t>
      </w:r>
      <w:r>
        <w:t>k</w:t>
      </w:r>
      <w:r w:rsidRPr="006323DD">
        <w:t>onkursu</w:t>
      </w:r>
    </w:p>
    <w:p w14:paraId="278E14AF" w14:textId="77777777" w:rsidR="003840D0" w:rsidRPr="006323DD" w:rsidRDefault="003840D0" w:rsidP="003840D0">
      <w:pPr>
        <w:pStyle w:val="Nagwek2"/>
      </w:pPr>
      <w:r w:rsidRPr="006323DD">
        <w:t xml:space="preserve">Podstawowe informacje o </w:t>
      </w:r>
      <w:r>
        <w:t>k</w:t>
      </w:r>
      <w:r w:rsidRPr="006323DD">
        <w:t>onkursie</w:t>
      </w:r>
    </w:p>
    <w:p w14:paraId="10BC55EB" w14:textId="77777777" w:rsidR="00D82244" w:rsidRDefault="00D82244" w:rsidP="00E05F33">
      <w:pPr>
        <w:pStyle w:val="Nagwek30"/>
      </w:pPr>
      <w:r w:rsidRPr="000C3B0A">
        <w:t>Numer i nazwa Priorytetu:</w:t>
      </w:r>
      <w:r w:rsidRPr="006323DD">
        <w:t xml:space="preserve"> </w:t>
      </w:r>
      <w:r w:rsidR="00DE5CDF" w:rsidRPr="00DE5CDF">
        <w:rPr>
          <w:b w:val="0"/>
          <w:bCs/>
        </w:rPr>
        <w:t>01. Umiejętności</w:t>
      </w:r>
    </w:p>
    <w:p w14:paraId="2438DD45" w14:textId="77777777" w:rsidR="007E4DDF" w:rsidRPr="00DE5CDF" w:rsidRDefault="007E4DDF" w:rsidP="00E05F33">
      <w:pPr>
        <w:pStyle w:val="Nagwek30"/>
        <w:rPr>
          <w:b w:val="0"/>
          <w:bCs/>
        </w:rPr>
      </w:pPr>
      <w:r w:rsidRPr="000C3B0A">
        <w:t>Numer i nazwa działania FERS:</w:t>
      </w:r>
      <w:r>
        <w:t xml:space="preserve"> </w:t>
      </w:r>
      <w:r w:rsidR="00DE5CDF">
        <w:rPr>
          <w:b w:val="0"/>
          <w:bCs/>
        </w:rPr>
        <w:t>01.03 Kadry nowoczesnej gospodarki</w:t>
      </w:r>
    </w:p>
    <w:p w14:paraId="348D6770" w14:textId="13BCE5BD" w:rsidR="003840D0" w:rsidRDefault="003840D0" w:rsidP="008C7B11">
      <w:pPr>
        <w:pStyle w:val="Nagwek30"/>
      </w:pPr>
      <w:r w:rsidRPr="003840D0">
        <w:t>Cel szczegółowy</w:t>
      </w:r>
      <w:r w:rsidR="003E4028">
        <w:t>,</w:t>
      </w:r>
      <w:r w:rsidRPr="003840D0">
        <w:t xml:space="preserve"> w ramach którego </w:t>
      </w:r>
      <w:r w:rsidR="008C7B11">
        <w:t xml:space="preserve">projekty będą </w:t>
      </w:r>
      <w:r w:rsidRPr="003840D0">
        <w:t>realizowane</w:t>
      </w:r>
    </w:p>
    <w:p w14:paraId="2FC5FAD5" w14:textId="77777777" w:rsidR="00DE19A3" w:rsidRDefault="00DE5CDF" w:rsidP="00DE19A3">
      <w:pPr>
        <w:autoSpaceDE w:val="0"/>
        <w:autoSpaceDN w:val="0"/>
        <w:adjustRightInd w:val="0"/>
        <w:spacing w:before="240"/>
        <w:rPr>
          <w:rFonts w:cstheme="minorHAnsi"/>
        </w:rPr>
      </w:pPr>
      <w:r w:rsidRPr="00F12D1B">
        <w:rPr>
          <w:rFonts w:cstheme="minorHAnsi"/>
        </w:rPr>
        <w:t>ESO4.4</w:t>
      </w:r>
      <w:r>
        <w:rPr>
          <w:rFonts w:cstheme="minorHAnsi"/>
        </w:rPr>
        <w:t xml:space="preserve"> </w:t>
      </w:r>
      <w:r w:rsidRPr="00637FFA">
        <w:rPr>
          <w:rFonts w:cstheme="minorHAnsi"/>
        </w:rPr>
        <w:t>Wspieranie dostosowania pracowników, przedsiębiorstw i</w:t>
      </w:r>
      <w:r w:rsidR="009242EA">
        <w:rPr>
          <w:rFonts w:cstheme="minorHAnsi"/>
        </w:rPr>
        <w:t> </w:t>
      </w:r>
      <w:r w:rsidRPr="00637FFA">
        <w:rPr>
          <w:rFonts w:cstheme="minorHAnsi"/>
        </w:rPr>
        <w:t>przedsiębiorców do zmian, wspieranie aktywnego i zdrowego starzenia się oraz zdrowego i dobrze dostosowanego środowiska pracy, które uwzględnia zagrożenia dla zdrowia</w:t>
      </w:r>
      <w:r>
        <w:rPr>
          <w:rFonts w:cstheme="minorHAnsi"/>
        </w:rPr>
        <w:t xml:space="preserve"> (EFS+)</w:t>
      </w:r>
    </w:p>
    <w:p w14:paraId="593495FB" w14:textId="712AE140" w:rsidR="00DE19A3" w:rsidRDefault="003840D0" w:rsidP="00DE19A3">
      <w:pPr>
        <w:autoSpaceDE w:val="0"/>
        <w:autoSpaceDN w:val="0"/>
        <w:adjustRightInd w:val="0"/>
        <w:spacing w:before="240"/>
        <w:rPr>
          <w:rStyle w:val="Nagwek2Znak"/>
        </w:rPr>
      </w:pPr>
      <w:r w:rsidRPr="00DE19A3">
        <w:rPr>
          <w:rStyle w:val="Nagwek2Znak"/>
        </w:rPr>
        <w:t>Typ projekt</w:t>
      </w:r>
      <w:r w:rsidR="00F8027C" w:rsidRPr="00DE19A3">
        <w:rPr>
          <w:rStyle w:val="Nagwek2Znak"/>
        </w:rPr>
        <w:t>u</w:t>
      </w:r>
      <w:r w:rsidRPr="00DE19A3">
        <w:rPr>
          <w:rStyle w:val="Nagwek2Znak"/>
        </w:rPr>
        <w:t xml:space="preserve"> przewidzian</w:t>
      </w:r>
      <w:r w:rsidR="006D670B">
        <w:rPr>
          <w:rStyle w:val="Nagwek2Znak"/>
        </w:rPr>
        <w:t>y</w:t>
      </w:r>
      <w:r w:rsidRPr="00DE19A3">
        <w:rPr>
          <w:rStyle w:val="Nagwek2Znak"/>
        </w:rPr>
        <w:t xml:space="preserve"> do realizacji w ramach konkursu</w:t>
      </w:r>
    </w:p>
    <w:p w14:paraId="516AA326" w14:textId="016ED082" w:rsidR="00404AE5" w:rsidRPr="00982020" w:rsidRDefault="00F000AE">
      <w:pPr>
        <w:autoSpaceDE w:val="0"/>
        <w:autoSpaceDN w:val="0"/>
        <w:adjustRightInd w:val="0"/>
        <w:spacing w:before="240"/>
        <w:rPr>
          <w:bCs/>
        </w:rPr>
      </w:pPr>
      <w:r w:rsidRPr="00F000AE">
        <w:rPr>
          <w:bCs/>
        </w:rPr>
        <w:t>Rozwój kompetencji dotyczących zielonej ekonomii:</w:t>
      </w:r>
      <w:r>
        <w:rPr>
          <w:bCs/>
        </w:rPr>
        <w:t xml:space="preserve"> </w:t>
      </w:r>
      <w:r w:rsidR="004D776C">
        <w:rPr>
          <w:bCs/>
        </w:rPr>
        <w:t>b</w:t>
      </w:r>
      <w:r w:rsidR="004D776C" w:rsidRPr="004D776C">
        <w:rPr>
          <w:bCs/>
        </w:rPr>
        <w:t>) wynikając</w:t>
      </w:r>
      <w:r>
        <w:rPr>
          <w:bCs/>
        </w:rPr>
        <w:t>ych</w:t>
      </w:r>
      <w:r w:rsidR="006D7C0C">
        <w:rPr>
          <w:bCs/>
        </w:rPr>
        <w:t xml:space="preserve"> </w:t>
      </w:r>
      <w:r w:rsidR="004D776C" w:rsidRPr="004D776C">
        <w:rPr>
          <w:bCs/>
        </w:rPr>
        <w:t>z</w:t>
      </w:r>
      <w:r w:rsidR="00DF33DA">
        <w:rPr>
          <w:bCs/>
        </w:rPr>
        <w:t> </w:t>
      </w:r>
      <w:r w:rsidR="004D776C" w:rsidRPr="004D776C">
        <w:rPr>
          <w:bCs/>
        </w:rPr>
        <w:t>rekomendacji sektorowych rad</w:t>
      </w:r>
      <w:r w:rsidR="004D776C">
        <w:rPr>
          <w:bCs/>
        </w:rPr>
        <w:t xml:space="preserve"> </w:t>
      </w:r>
      <w:r w:rsidR="004D776C" w:rsidRPr="004D776C">
        <w:rPr>
          <w:bCs/>
        </w:rPr>
        <w:t>oraz Rady Programowej ds. kompetencji</w:t>
      </w:r>
      <w:r w:rsidR="004D776C">
        <w:rPr>
          <w:bCs/>
        </w:rPr>
        <w:t>.</w:t>
      </w:r>
    </w:p>
    <w:p w14:paraId="7F1F5CC0" w14:textId="77777777" w:rsidR="00455854" w:rsidRDefault="003840D0" w:rsidP="00774CF5">
      <w:pPr>
        <w:pStyle w:val="Nagwek30"/>
      </w:pPr>
      <w:r w:rsidRPr="003840D0">
        <w:lastRenderedPageBreak/>
        <w:t xml:space="preserve">Planowany kwartał </w:t>
      </w:r>
      <w:r w:rsidR="001F5253">
        <w:t xml:space="preserve">i rok </w:t>
      </w:r>
      <w:r w:rsidRPr="003840D0">
        <w:t>ogłoszenia konkursu</w:t>
      </w:r>
    </w:p>
    <w:p w14:paraId="0301CC9D" w14:textId="71363CDA" w:rsidR="003840D0" w:rsidRPr="006323DD" w:rsidRDefault="004D776C" w:rsidP="00774CF5">
      <w:pPr>
        <w:pStyle w:val="Nagwek30"/>
      </w:pPr>
      <w:r>
        <w:rPr>
          <w:b w:val="0"/>
          <w:bCs/>
        </w:rPr>
        <w:t>3</w:t>
      </w:r>
      <w:r w:rsidR="00404AE5">
        <w:rPr>
          <w:b w:val="0"/>
          <w:bCs/>
        </w:rPr>
        <w:t xml:space="preserve"> kwartał 2024 r.</w:t>
      </w:r>
    </w:p>
    <w:p w14:paraId="44AAE993" w14:textId="70F0AB43" w:rsidR="00455854" w:rsidRDefault="003840D0" w:rsidP="007D0444">
      <w:pPr>
        <w:pStyle w:val="Nagwek30"/>
      </w:pPr>
      <w:r w:rsidRPr="003840D0">
        <w:t>Planowany miesiąc</w:t>
      </w:r>
      <w:r w:rsidR="00210403">
        <w:t xml:space="preserve"> </w:t>
      </w:r>
      <w:r w:rsidRPr="003840D0">
        <w:t xml:space="preserve"> </w:t>
      </w:r>
      <w:r w:rsidR="001F5253">
        <w:t xml:space="preserve">i rok </w:t>
      </w:r>
      <w:r w:rsidRPr="003840D0">
        <w:t>rozpoczęcia naboru wniosków o</w:t>
      </w:r>
      <w:r w:rsidR="009242EA">
        <w:t> </w:t>
      </w:r>
      <w:r w:rsidRPr="003840D0">
        <w:t>dofinansowanie</w:t>
      </w:r>
    </w:p>
    <w:p w14:paraId="77135469" w14:textId="7258686C" w:rsidR="003840D0" w:rsidRPr="006323DD" w:rsidRDefault="00FC00A2" w:rsidP="007D0444">
      <w:pPr>
        <w:pStyle w:val="Nagwek30"/>
      </w:pPr>
      <w:r>
        <w:rPr>
          <w:b w:val="0"/>
          <w:bCs/>
        </w:rPr>
        <w:t xml:space="preserve">wrzesień </w:t>
      </w:r>
      <w:r w:rsidR="00404AE5">
        <w:rPr>
          <w:b w:val="0"/>
          <w:bCs/>
        </w:rPr>
        <w:t>2024 r.</w:t>
      </w:r>
    </w:p>
    <w:p w14:paraId="3B9A34E3" w14:textId="77777777" w:rsidR="003840D0" w:rsidRDefault="003840D0" w:rsidP="004B6B1D">
      <w:pPr>
        <w:pStyle w:val="Nagwek30"/>
        <w:rPr>
          <w:i/>
          <w:iCs/>
        </w:rPr>
      </w:pPr>
      <w:r w:rsidRPr="003840D0">
        <w:t>Tryb realizacji naboru</w:t>
      </w:r>
    </w:p>
    <w:p w14:paraId="25EBB2DF" w14:textId="77777777" w:rsidR="003840D0" w:rsidRPr="006323DD" w:rsidRDefault="003840D0" w:rsidP="004B6B1D">
      <w:r w:rsidRPr="006323DD">
        <w:t>zamknięty</w:t>
      </w:r>
    </w:p>
    <w:p w14:paraId="5E39D6A6" w14:textId="50C64ED0" w:rsidR="003840D0" w:rsidRDefault="003840D0" w:rsidP="004B6B1D">
      <w:pPr>
        <w:pStyle w:val="Nagwek30"/>
        <w:rPr>
          <w:bCs/>
        </w:rPr>
      </w:pPr>
      <w:r w:rsidRPr="003840D0">
        <w:t>Czy w ramach konkursu będą wybierane projekty grantowe?</w:t>
      </w:r>
    </w:p>
    <w:p w14:paraId="6BEC7CA3" w14:textId="77777777" w:rsidR="003840D0" w:rsidRPr="006323DD" w:rsidRDefault="003840D0" w:rsidP="004B6B1D">
      <w:r w:rsidRPr="006323DD">
        <w:t>Nie</w:t>
      </w:r>
    </w:p>
    <w:p w14:paraId="6A766D5A" w14:textId="77777777" w:rsidR="003840D0" w:rsidRPr="003840D0" w:rsidRDefault="003840D0" w:rsidP="004B6B1D">
      <w:pPr>
        <w:pStyle w:val="Nagwek30"/>
      </w:pPr>
      <w:r w:rsidRPr="003840D0">
        <w:t>Rodzaj sposobu rozliczenia projektu/ów</w:t>
      </w:r>
    </w:p>
    <w:p w14:paraId="5C4E0483" w14:textId="77777777" w:rsidR="003840D0" w:rsidRPr="006323DD" w:rsidRDefault="003840D0" w:rsidP="004B6B1D">
      <w:r w:rsidRPr="006323DD">
        <w:t>Inne</w:t>
      </w:r>
    </w:p>
    <w:p w14:paraId="3810083B" w14:textId="77777777" w:rsidR="003840D0" w:rsidRPr="003840D0" w:rsidRDefault="003840D0" w:rsidP="004B6B1D">
      <w:pPr>
        <w:pStyle w:val="Nagwek30"/>
      </w:pPr>
      <w:r w:rsidRPr="003840D0">
        <w:t>Planowana alokacja (PLN)</w:t>
      </w:r>
    </w:p>
    <w:p w14:paraId="5A1895D3" w14:textId="77777777" w:rsidR="003840D0" w:rsidRPr="006323DD" w:rsidRDefault="004D776C" w:rsidP="004B6B1D">
      <w:r>
        <w:t>1</w:t>
      </w:r>
      <w:r w:rsidR="00C16BD3">
        <w:t>11</w:t>
      </w:r>
      <w:r w:rsidR="00404AE5">
        <w:t> </w:t>
      </w:r>
      <w:r w:rsidR="00C16BD3">
        <w:t>111</w:t>
      </w:r>
      <w:r w:rsidR="00736D07">
        <w:t> </w:t>
      </w:r>
      <w:r w:rsidR="00C16BD3">
        <w:t>112</w:t>
      </w:r>
      <w:r w:rsidR="00736D07">
        <w:t xml:space="preserve"> PLN</w:t>
      </w:r>
    </w:p>
    <w:p w14:paraId="7C38AA0C" w14:textId="77777777" w:rsidR="003840D0" w:rsidRPr="003840D0" w:rsidRDefault="003840D0" w:rsidP="004B6B1D">
      <w:pPr>
        <w:pStyle w:val="Nagwek30"/>
      </w:pPr>
      <w:r w:rsidRPr="003840D0">
        <w:t>Wymagany wkład własny beneficjenta</w:t>
      </w:r>
    </w:p>
    <w:p w14:paraId="24E08BDE" w14:textId="77777777" w:rsidR="003840D0" w:rsidRDefault="00194380" w:rsidP="004B6B1D">
      <w:r>
        <w:t>Tak</w:t>
      </w:r>
    </w:p>
    <w:p w14:paraId="556280B7" w14:textId="77777777" w:rsidR="00194380" w:rsidRPr="00982020" w:rsidRDefault="00194380" w:rsidP="00982020">
      <w:pPr>
        <w:spacing w:after="120"/>
        <w:rPr>
          <w:b/>
        </w:rPr>
      </w:pPr>
      <w:r w:rsidRPr="00982020">
        <w:rPr>
          <w:rFonts w:cs="Arial"/>
          <w:b/>
          <w:bCs/>
        </w:rPr>
        <w:t>Minimalny procentowy udział wkładu własnego w finansowaniu wydatków kwalifikowalnych projektu</w:t>
      </w:r>
      <w:r w:rsidRPr="00982020">
        <w:rPr>
          <w:b/>
        </w:rPr>
        <w:t xml:space="preserve"> </w:t>
      </w:r>
    </w:p>
    <w:p w14:paraId="3EF0C7BE" w14:textId="77777777" w:rsidR="00194380" w:rsidRPr="002D7441" w:rsidRDefault="00194380" w:rsidP="00982020">
      <w:pPr>
        <w:spacing w:after="120"/>
        <w:contextualSpacing/>
        <w:rPr>
          <w:rFonts w:cs="Arial"/>
          <w:bCs/>
        </w:rPr>
      </w:pPr>
      <w:r w:rsidRPr="002D7441">
        <w:rPr>
          <w:rFonts w:cs="Arial"/>
        </w:rPr>
        <w:t>10%</w:t>
      </w:r>
    </w:p>
    <w:p w14:paraId="362BA701" w14:textId="77777777" w:rsidR="003840D0" w:rsidRPr="002D7441" w:rsidRDefault="003840D0">
      <w:pPr>
        <w:pStyle w:val="Nagwek30"/>
      </w:pPr>
      <w:r w:rsidRPr="002D7441">
        <w:t>Cross-financing</w:t>
      </w:r>
    </w:p>
    <w:p w14:paraId="43B2A92E" w14:textId="77777777" w:rsidR="00AA2D80" w:rsidRPr="002D7441" w:rsidRDefault="00AA2D80" w:rsidP="00CD222D">
      <w:r w:rsidRPr="002D7441">
        <w:t>Tak</w:t>
      </w:r>
    </w:p>
    <w:p w14:paraId="38111F0E" w14:textId="6BCF8D6F" w:rsidR="003840D0" w:rsidRPr="002D7441" w:rsidRDefault="003840D0" w:rsidP="003840D0">
      <w:pPr>
        <w:rPr>
          <w:rFonts w:cs="Arial"/>
          <w:bCs/>
        </w:rPr>
      </w:pPr>
      <w:r w:rsidRPr="002D7441">
        <w:rPr>
          <w:rFonts w:cs="Arial"/>
          <w:bCs/>
        </w:rPr>
        <w:t xml:space="preserve">Kwota: </w:t>
      </w:r>
      <w:r w:rsidR="00CB5B40" w:rsidRPr="002D7441">
        <w:rPr>
          <w:rFonts w:cs="Arial"/>
          <w:bCs/>
        </w:rPr>
        <w:t>1 111 111,12</w:t>
      </w:r>
      <w:r w:rsidR="009242EA" w:rsidRPr="002D7441">
        <w:rPr>
          <w:rFonts w:cs="Arial"/>
          <w:bCs/>
        </w:rPr>
        <w:t xml:space="preserve"> </w:t>
      </w:r>
      <w:r w:rsidRPr="002D7441">
        <w:rPr>
          <w:rFonts w:cs="Arial"/>
          <w:bCs/>
        </w:rPr>
        <w:t>PLN</w:t>
      </w:r>
    </w:p>
    <w:p w14:paraId="03E131A8" w14:textId="77777777" w:rsidR="003840D0" w:rsidRPr="00CD222D" w:rsidRDefault="003840D0" w:rsidP="003840D0">
      <w:pPr>
        <w:rPr>
          <w:rFonts w:cs="Arial"/>
          <w:bCs/>
        </w:rPr>
      </w:pPr>
      <w:r w:rsidRPr="00CD222D">
        <w:rPr>
          <w:rFonts w:cs="Arial"/>
          <w:bCs/>
        </w:rPr>
        <w:t xml:space="preserve">Procent: </w:t>
      </w:r>
      <w:r w:rsidR="00404AE5">
        <w:rPr>
          <w:rFonts w:cs="Arial"/>
          <w:bCs/>
        </w:rPr>
        <w:t>1</w:t>
      </w:r>
      <w:r w:rsidRPr="00CD222D">
        <w:rPr>
          <w:rFonts w:cs="Arial"/>
          <w:bCs/>
        </w:rPr>
        <w:t>%</w:t>
      </w:r>
    </w:p>
    <w:p w14:paraId="713ABE23" w14:textId="77777777" w:rsidR="00404AE5" w:rsidRPr="003840D0" w:rsidRDefault="00404AE5" w:rsidP="00404AE5">
      <w:pPr>
        <w:spacing w:before="240"/>
        <w:rPr>
          <w:rFonts w:cs="Arial"/>
          <w:bCs/>
        </w:rPr>
      </w:pPr>
      <w:r w:rsidRPr="003840D0">
        <w:rPr>
          <w:rFonts w:cs="Arial"/>
          <w:bCs/>
        </w:rPr>
        <w:t>Rodzaj planowanych wydatków w ramach cross-financingu</w:t>
      </w:r>
      <w:r>
        <w:rPr>
          <w:rFonts w:cs="Arial"/>
          <w:bCs/>
        </w:rPr>
        <w:t>:</w:t>
      </w:r>
    </w:p>
    <w:p w14:paraId="759D492F" w14:textId="62CA6285" w:rsidR="000F7190" w:rsidRDefault="00404AE5" w:rsidP="00404AE5">
      <w:pPr>
        <w:pStyle w:val="Informacjaopoprawiekryterium"/>
      </w:pPr>
      <w:r>
        <w:rPr>
          <w:rFonts w:eastAsia="Calibri"/>
        </w:rPr>
        <w:lastRenderedPageBreak/>
        <w:t xml:space="preserve">- </w:t>
      </w:r>
      <w:r w:rsidRPr="004D6098">
        <w:rPr>
          <w:rFonts w:eastAsia="Calibri"/>
        </w:rPr>
        <w:t xml:space="preserve">Zakup </w:t>
      </w:r>
      <w:r w:rsidRPr="004D6098">
        <w:t>infrastruktury oraz dostosowywanie lub adaptacja budynków, pomieszczeń i miejsc pracy</w:t>
      </w:r>
      <w:r w:rsidRPr="003840D0">
        <w:t xml:space="preserve"> </w:t>
      </w:r>
      <w:r>
        <w:t xml:space="preserve">– wydatki ponoszone są </w:t>
      </w:r>
      <w:r w:rsidR="008017AC">
        <w:t xml:space="preserve">na </w:t>
      </w:r>
      <w:r>
        <w:t>poziomie Beneficjenta</w:t>
      </w:r>
      <w:r w:rsidR="007D3604">
        <w:t>.</w:t>
      </w:r>
    </w:p>
    <w:p w14:paraId="2E0D95AC" w14:textId="77777777" w:rsidR="003840D0" w:rsidRDefault="003840D0" w:rsidP="000F7190">
      <w:pPr>
        <w:pStyle w:val="Nagwek30"/>
      </w:pPr>
      <w:r w:rsidRPr="003840D0">
        <w:t>Główne grupy docelowe</w:t>
      </w:r>
    </w:p>
    <w:p w14:paraId="5A33BC3A" w14:textId="77777777" w:rsidR="000F7190" w:rsidRDefault="000F7190" w:rsidP="000F7190">
      <w:pPr>
        <w:spacing w:before="240"/>
      </w:pPr>
      <w:r>
        <w:t>- Przedsiębiorcy i ich pracownicy lub pracownice</w:t>
      </w:r>
    </w:p>
    <w:p w14:paraId="0DC8E79F" w14:textId="77777777" w:rsidR="003840D0" w:rsidRPr="006323DD" w:rsidRDefault="003840D0" w:rsidP="004B6B1D">
      <w:pPr>
        <w:pStyle w:val="Nagwek30"/>
      </w:pPr>
      <w:r w:rsidRPr="006323DD">
        <w:t xml:space="preserve">Zakładane efekty </w:t>
      </w:r>
      <w:r>
        <w:t>k</w:t>
      </w:r>
      <w:r w:rsidRPr="006323DD">
        <w:t>onkursu wyrażone wskaźnikami</w:t>
      </w:r>
    </w:p>
    <w:p w14:paraId="6F6A7D79" w14:textId="77777777" w:rsidR="003840D0" w:rsidRPr="006323DD" w:rsidRDefault="003840D0" w:rsidP="003840D0">
      <w:pPr>
        <w:spacing w:after="200"/>
        <w:rPr>
          <w:b/>
          <w:bCs/>
        </w:rPr>
      </w:pPr>
      <w:r w:rsidRPr="006323DD">
        <w:rPr>
          <w:b/>
          <w:bCs/>
        </w:rPr>
        <w:t xml:space="preserve">Wskaźniki </w:t>
      </w:r>
      <w:r w:rsidR="00385F67">
        <w:rPr>
          <w:b/>
          <w:bCs/>
        </w:rPr>
        <w:t>r</w:t>
      </w:r>
      <w:r w:rsidRPr="006323DD">
        <w:rPr>
          <w:b/>
          <w:bCs/>
        </w:rPr>
        <w:t>ezultatu</w:t>
      </w:r>
    </w:p>
    <w:p w14:paraId="635C8C6E" w14:textId="77777777" w:rsidR="000F7190" w:rsidRDefault="009B4112" w:rsidP="000F7190">
      <w:pPr>
        <w:spacing w:before="240" w:after="200"/>
        <w:rPr>
          <w:rFonts w:cstheme="minorHAnsi"/>
        </w:rPr>
      </w:pPr>
      <w:r w:rsidRPr="009B4112">
        <w:rPr>
          <w:rFonts w:cstheme="minorHAnsi"/>
        </w:rPr>
        <w:t>Liczba pracowników, którzy uzyskali kwalifikacje w zakresie zielonej ekonomii</w:t>
      </w:r>
    </w:p>
    <w:p w14:paraId="7084535D" w14:textId="77777777" w:rsidR="008A1F9C" w:rsidRDefault="008A1F9C" w:rsidP="000F7190">
      <w:pPr>
        <w:spacing w:before="240" w:after="200"/>
      </w:pPr>
      <w:r w:rsidRPr="006323DD">
        <w:t xml:space="preserve">Wartość docelowa dla naboru: </w:t>
      </w:r>
      <w:r w:rsidRPr="000F083B">
        <w:t>5</w:t>
      </w:r>
      <w:r>
        <w:t> </w:t>
      </w:r>
      <w:r w:rsidRPr="000F083B">
        <w:t>920</w:t>
      </w:r>
    </w:p>
    <w:p w14:paraId="1F7F1D35" w14:textId="77777777" w:rsidR="003840D0" w:rsidRPr="006323DD" w:rsidRDefault="003840D0" w:rsidP="000F7190">
      <w:pPr>
        <w:rPr>
          <w:b/>
          <w:bCs/>
        </w:rPr>
      </w:pPr>
      <w:r w:rsidRPr="006323DD">
        <w:rPr>
          <w:b/>
          <w:bCs/>
        </w:rPr>
        <w:t xml:space="preserve">Wskaźniki </w:t>
      </w:r>
      <w:r w:rsidR="001E63DE">
        <w:rPr>
          <w:b/>
          <w:bCs/>
        </w:rPr>
        <w:t>p</w:t>
      </w:r>
      <w:r w:rsidRPr="006323DD">
        <w:rPr>
          <w:b/>
          <w:bCs/>
        </w:rPr>
        <w:t>roduktu</w:t>
      </w:r>
    </w:p>
    <w:p w14:paraId="6A904EFF" w14:textId="77777777" w:rsidR="000F7190" w:rsidRPr="006323DD" w:rsidRDefault="009B4112" w:rsidP="000F7190">
      <w:r w:rsidRPr="009B4112">
        <w:t>Liczba pracowników objętych wsparciem w zakresie zielonej ekonomii</w:t>
      </w:r>
    </w:p>
    <w:p w14:paraId="3D33772F" w14:textId="6821E253" w:rsidR="008149FA" w:rsidRDefault="000F7190" w:rsidP="00982020">
      <w:pPr>
        <w:spacing w:after="360"/>
        <w:rPr>
          <w:b/>
          <w:bCs/>
        </w:rPr>
      </w:pPr>
      <w:r w:rsidRPr="006323DD">
        <w:t xml:space="preserve">Wartość docelowa dla naboru: </w:t>
      </w:r>
      <w:r w:rsidR="009B4112" w:rsidRPr="009B4112">
        <w:t>6</w:t>
      </w:r>
      <w:r w:rsidR="000D62BA">
        <w:t xml:space="preserve"> </w:t>
      </w:r>
      <w:r w:rsidR="009B4112" w:rsidRPr="009B4112">
        <w:t>578</w:t>
      </w:r>
    </w:p>
    <w:p w14:paraId="7A702B26" w14:textId="67565E04" w:rsidR="003840D0" w:rsidRPr="006323DD" w:rsidRDefault="003840D0" w:rsidP="00982020">
      <w:pPr>
        <w:pStyle w:val="Nagwek1"/>
        <w:keepNext w:val="0"/>
        <w:keepLines w:val="0"/>
      </w:pPr>
      <w:r w:rsidRPr="006323DD">
        <w:t>Szczegółowe kryteria wyboru projektów</w:t>
      </w:r>
    </w:p>
    <w:p w14:paraId="3C345248" w14:textId="77777777" w:rsidR="003840D0" w:rsidRPr="006323DD" w:rsidRDefault="003840D0" w:rsidP="004B6B1D">
      <w:pPr>
        <w:pStyle w:val="Nagwek2"/>
      </w:pPr>
      <w:r w:rsidRPr="006323DD">
        <w:t>Kryteria dostępu</w:t>
      </w:r>
    </w:p>
    <w:p w14:paraId="3E456933" w14:textId="489DD6EF" w:rsidR="004568FD" w:rsidRPr="004551C9" w:rsidRDefault="00220D5C" w:rsidP="00982020">
      <w:pPr>
        <w:pStyle w:val="Nazwakryterium"/>
        <w:numPr>
          <w:ilvl w:val="0"/>
          <w:numId w:val="0"/>
        </w:numPr>
      </w:pPr>
      <w:bookmarkStart w:id="1" w:name="_Hlk128059199"/>
      <w:r w:rsidRPr="004551C9">
        <w:t xml:space="preserve">1. </w:t>
      </w:r>
      <w:r w:rsidR="004568FD" w:rsidRPr="004551C9">
        <w:t>W ogólnopolskim projekcie wsparcie udzielane przedsiębiorcom polega na dofinansowaniu usług rozwojowych</w:t>
      </w:r>
      <w:r w:rsidR="004551C9" w:rsidRPr="00982020">
        <w:t xml:space="preserve"> </w:t>
      </w:r>
      <w:r w:rsidR="004568FD" w:rsidRPr="004551C9">
        <w:t xml:space="preserve">dla </w:t>
      </w:r>
      <w:r w:rsidR="007F153A" w:rsidRPr="00982020">
        <w:t xml:space="preserve">pracowników </w:t>
      </w:r>
      <w:r w:rsidR="00F27F87" w:rsidRPr="00982020">
        <w:t>i</w:t>
      </w:r>
      <w:r w:rsidR="00756070">
        <w:t> </w:t>
      </w:r>
      <w:r w:rsidR="00F27F87" w:rsidRPr="00982020">
        <w:t>pracownic przedsiębiorstw</w:t>
      </w:r>
      <w:r w:rsidR="004568FD" w:rsidRPr="004551C9">
        <w:t xml:space="preserve"> z</w:t>
      </w:r>
      <w:r w:rsidR="002112A8">
        <w:t xml:space="preserve"> </w:t>
      </w:r>
      <w:r w:rsidR="004568FD" w:rsidRPr="004551C9">
        <w:t xml:space="preserve">zakresu </w:t>
      </w:r>
      <w:r w:rsidR="00F77DF8" w:rsidRPr="00982020">
        <w:t xml:space="preserve">zielonej </w:t>
      </w:r>
      <w:r w:rsidR="00210403">
        <w:t>gospodarki</w:t>
      </w:r>
      <w:r w:rsidR="00F77DF8" w:rsidRPr="00982020">
        <w:t>.</w:t>
      </w:r>
    </w:p>
    <w:p w14:paraId="07E1A997" w14:textId="36BF29BA" w:rsidR="004568FD" w:rsidRDefault="004568FD" w:rsidP="00982020">
      <w:pPr>
        <w:pStyle w:val="Nazwakryterium"/>
        <w:numPr>
          <w:ilvl w:val="0"/>
          <w:numId w:val="0"/>
        </w:numPr>
        <w:rPr>
          <w:b w:val="0"/>
        </w:rPr>
      </w:pPr>
      <w:r w:rsidRPr="00982020">
        <w:rPr>
          <w:b w:val="0"/>
        </w:rPr>
        <w:t xml:space="preserve">Uczestnikami projektu mogą być pracownicy </w:t>
      </w:r>
      <w:r w:rsidR="005C2DAE">
        <w:rPr>
          <w:b w:val="0"/>
        </w:rPr>
        <w:t xml:space="preserve">lub pracownice </w:t>
      </w:r>
      <w:r w:rsidRPr="00982020">
        <w:rPr>
          <w:b w:val="0"/>
        </w:rPr>
        <w:t>mikro, małych, średnich oraz dużych przedsiębiorstw, przy czym pracownicy</w:t>
      </w:r>
      <w:r w:rsidR="006F4B98">
        <w:rPr>
          <w:b w:val="0"/>
        </w:rPr>
        <w:t xml:space="preserve"> </w:t>
      </w:r>
      <w:r w:rsidR="005C2DAE">
        <w:rPr>
          <w:b w:val="0"/>
        </w:rPr>
        <w:t xml:space="preserve">lub pracownice </w:t>
      </w:r>
      <w:r w:rsidRPr="00982020">
        <w:rPr>
          <w:b w:val="0"/>
        </w:rPr>
        <w:t xml:space="preserve">dużych przedsiębiorstw nie mogą stanowić więcej niż 40% </w:t>
      </w:r>
      <w:r w:rsidR="006D670B">
        <w:rPr>
          <w:b w:val="0"/>
        </w:rPr>
        <w:t>osób</w:t>
      </w:r>
      <w:r w:rsidR="005C2DAE">
        <w:rPr>
          <w:b w:val="0"/>
        </w:rPr>
        <w:t xml:space="preserve"> </w:t>
      </w:r>
      <w:r w:rsidRPr="00982020">
        <w:rPr>
          <w:b w:val="0"/>
        </w:rPr>
        <w:t>objętych wsparciem w</w:t>
      </w:r>
      <w:r w:rsidR="00EB37E6">
        <w:rPr>
          <w:b w:val="0"/>
        </w:rPr>
        <w:t> </w:t>
      </w:r>
      <w:r w:rsidRPr="00982020">
        <w:rPr>
          <w:b w:val="0"/>
        </w:rPr>
        <w:t>projekcie.</w:t>
      </w:r>
    </w:p>
    <w:p w14:paraId="59422606" w14:textId="553A82D8" w:rsidR="00AD7BD6" w:rsidRPr="00982020" w:rsidRDefault="00AD7BD6" w:rsidP="00982020">
      <w:pPr>
        <w:pStyle w:val="Nazwakryterium"/>
        <w:numPr>
          <w:ilvl w:val="0"/>
          <w:numId w:val="0"/>
        </w:numPr>
        <w:rPr>
          <w:b w:val="0"/>
        </w:rPr>
      </w:pPr>
      <w:r>
        <w:rPr>
          <w:b w:val="0"/>
        </w:rPr>
        <w:lastRenderedPageBreak/>
        <w:t xml:space="preserve">Usługi rozwojowe dofinansowane w projekcie </w:t>
      </w:r>
      <w:r w:rsidRPr="00AD7BD6">
        <w:rPr>
          <w:b w:val="0"/>
        </w:rPr>
        <w:t xml:space="preserve">związane </w:t>
      </w:r>
      <w:r>
        <w:rPr>
          <w:b w:val="0"/>
        </w:rPr>
        <w:t>będą ze</w:t>
      </w:r>
      <w:r w:rsidRPr="00AD7BD6">
        <w:rPr>
          <w:b w:val="0"/>
        </w:rPr>
        <w:t xml:space="preserve"> wsparciem </w:t>
      </w:r>
      <w:r>
        <w:rPr>
          <w:b w:val="0"/>
        </w:rPr>
        <w:t xml:space="preserve">pracowników i pracownic oraz przedsiębiorców </w:t>
      </w:r>
      <w:r w:rsidRPr="00AD7BD6">
        <w:rPr>
          <w:b w:val="0"/>
        </w:rPr>
        <w:t>w zakresie wynikającym</w:t>
      </w:r>
      <w:r w:rsidR="0066001D">
        <w:rPr>
          <w:b w:val="0"/>
        </w:rPr>
        <w:t xml:space="preserve"> </w:t>
      </w:r>
      <w:r w:rsidRPr="00AD7BD6">
        <w:rPr>
          <w:b w:val="0"/>
        </w:rPr>
        <w:t>z</w:t>
      </w:r>
      <w:r w:rsidR="00756070">
        <w:rPr>
          <w:b w:val="0"/>
        </w:rPr>
        <w:t> </w:t>
      </w:r>
      <w:r w:rsidRPr="00AD7BD6">
        <w:rPr>
          <w:b w:val="0"/>
        </w:rPr>
        <w:t>rekomendacji sektorowych rad oraz Rady Programowej ds. kompetencji.</w:t>
      </w:r>
    </w:p>
    <w:p w14:paraId="7733B415" w14:textId="77777777" w:rsidR="004568FD" w:rsidRDefault="004568FD" w:rsidP="004568FD">
      <w:pPr>
        <w:pStyle w:val="Nazwakryterium"/>
        <w:numPr>
          <w:ilvl w:val="0"/>
          <w:numId w:val="0"/>
        </w:numPr>
        <w:rPr>
          <w:b w:val="0"/>
        </w:rPr>
      </w:pPr>
      <w:r w:rsidRPr="00982020">
        <w:rPr>
          <w:b w:val="0"/>
        </w:rPr>
        <w:t xml:space="preserve">Wsparcie szkoleniowe lub doradcze będzie realizowane za pośrednictwem </w:t>
      </w:r>
      <w:r w:rsidRPr="006F6EA9">
        <w:rPr>
          <w:b w:val="0"/>
        </w:rPr>
        <w:t>Bazy Usług Rozwojowych</w:t>
      </w:r>
      <w:r w:rsidRPr="00982020">
        <w:rPr>
          <w:b w:val="0"/>
        </w:rPr>
        <w:t xml:space="preserve"> przy zastosowaniu podejścia popytowego.</w:t>
      </w:r>
    </w:p>
    <w:p w14:paraId="692B5411" w14:textId="77777777" w:rsidR="003840D0" w:rsidRDefault="003840D0" w:rsidP="000F2811">
      <w:pPr>
        <w:spacing w:before="240" w:after="120"/>
        <w:rPr>
          <w:b/>
          <w:bCs/>
        </w:rPr>
      </w:pPr>
      <w:r w:rsidRPr="004B6B1D">
        <w:rPr>
          <w:b/>
          <w:bCs/>
        </w:rPr>
        <w:t>Opis i uzasadnienie kryterium:</w:t>
      </w:r>
      <w:bookmarkStart w:id="2" w:name="_Hlk128059189"/>
      <w:bookmarkEnd w:id="1"/>
    </w:p>
    <w:p w14:paraId="3E44EC43" w14:textId="5EB09BC9" w:rsidR="00C16EEF" w:rsidRDefault="00F77DF8" w:rsidP="00455854">
      <w:pPr>
        <w:spacing w:after="240"/>
      </w:pPr>
      <w:r>
        <w:t>Kryterium ma zagwarantować, że projekt jest odpowiedzią na nabór</w:t>
      </w:r>
      <w:r w:rsidR="004551C9">
        <w:t xml:space="preserve"> </w:t>
      </w:r>
      <w:r w:rsidR="004551C9" w:rsidRPr="004551C9">
        <w:t>i</w:t>
      </w:r>
      <w:r w:rsidR="00C16EEF">
        <w:t> </w:t>
      </w:r>
      <w:r w:rsidR="004551C9" w:rsidRPr="004551C9">
        <w:t xml:space="preserve">zapewnia realizację </w:t>
      </w:r>
      <w:r w:rsidR="004551C9" w:rsidRPr="007D5379">
        <w:t>celu działania, którym jest</w:t>
      </w:r>
      <w:r w:rsidRPr="007D5379">
        <w:t xml:space="preserve"> </w:t>
      </w:r>
      <w:r w:rsidR="004551C9" w:rsidRPr="007D5379">
        <w:t>dostosowani</w:t>
      </w:r>
      <w:r w:rsidR="004551C9" w:rsidRPr="00982020">
        <w:t>e</w:t>
      </w:r>
      <w:r w:rsidR="004551C9" w:rsidRPr="007D5379">
        <w:t xml:space="preserve"> pracowników</w:t>
      </w:r>
      <w:r w:rsidR="004551C9" w:rsidRPr="00982020">
        <w:t xml:space="preserve"> i pracownic</w:t>
      </w:r>
      <w:r w:rsidR="004551C9" w:rsidRPr="007D5379">
        <w:t xml:space="preserve"> przedsiębiorstw </w:t>
      </w:r>
      <w:r w:rsidR="0007271D">
        <w:t>oraz</w:t>
      </w:r>
      <w:r w:rsidR="004551C9" w:rsidRPr="007D5379">
        <w:t xml:space="preserve"> przedsiębiorców do zmian</w:t>
      </w:r>
      <w:r w:rsidR="004551C9" w:rsidRPr="00982020">
        <w:t xml:space="preserve"> wynikających z</w:t>
      </w:r>
      <w:r w:rsidR="00210403">
        <w:t> </w:t>
      </w:r>
      <w:r w:rsidR="004551C9" w:rsidRPr="00982020">
        <w:t xml:space="preserve">zielonej </w:t>
      </w:r>
      <w:r w:rsidR="00210403">
        <w:t>transformacji</w:t>
      </w:r>
      <w:r w:rsidR="004551C9" w:rsidRPr="00982020">
        <w:t>.</w:t>
      </w:r>
    </w:p>
    <w:p w14:paraId="7528A93E" w14:textId="77777777" w:rsidR="005C2DAE" w:rsidRPr="006F4B98" w:rsidRDefault="005C2DAE" w:rsidP="005C2DAE">
      <w:pPr>
        <w:spacing w:after="200"/>
      </w:pPr>
      <w:r w:rsidRPr="00A973A4">
        <w:t xml:space="preserve">Przez </w:t>
      </w:r>
      <w:r w:rsidRPr="00820BA0">
        <w:rPr>
          <w:b/>
        </w:rPr>
        <w:t>pracownika</w:t>
      </w:r>
      <w:r w:rsidRPr="00A973A4">
        <w:t xml:space="preserve"> </w:t>
      </w:r>
      <w:r w:rsidRPr="00B24109">
        <w:rPr>
          <w:b/>
        </w:rPr>
        <w:t xml:space="preserve">lub pracownicę </w:t>
      </w:r>
      <w:r w:rsidRPr="00A973A4">
        <w:t xml:space="preserve">należy rozumieć osobę, o której mowa w art. 3 ust. 3 </w:t>
      </w:r>
      <w:r w:rsidR="00451BDC">
        <w:t>u</w:t>
      </w:r>
      <w:r w:rsidRPr="00A973A4">
        <w:t>stawy z dnia 9 listopada 2000 r. o utworzeniu Polskiej Agencji Rozwoju Przedsiębiorczości.</w:t>
      </w:r>
    </w:p>
    <w:p w14:paraId="33F1A6BC" w14:textId="347E648E" w:rsidR="0005114C" w:rsidRDefault="00C16EEF" w:rsidP="002F791E">
      <w:pPr>
        <w:spacing w:after="200"/>
      </w:pPr>
      <w:r w:rsidRPr="00982020">
        <w:t xml:space="preserve">Przez </w:t>
      </w:r>
      <w:r w:rsidRPr="00982020">
        <w:rPr>
          <w:b/>
        </w:rPr>
        <w:t xml:space="preserve">zieloną </w:t>
      </w:r>
      <w:r w:rsidR="00210403">
        <w:rPr>
          <w:b/>
        </w:rPr>
        <w:t>gospodarkę</w:t>
      </w:r>
      <w:r w:rsidR="00210403" w:rsidRPr="00982020">
        <w:t xml:space="preserve"> </w:t>
      </w:r>
      <w:r w:rsidRPr="00982020">
        <w:t>należy rozumieć</w:t>
      </w:r>
      <w:r w:rsidR="002F791E">
        <w:t xml:space="preserve"> ogół rozwiązań systemowych w zakresie</w:t>
      </w:r>
      <w:r w:rsidR="00DA11A5">
        <w:t xml:space="preserve"> umiejętności na rzecz zielonej transformacji</w:t>
      </w:r>
      <w:r w:rsidR="0005114C">
        <w:t xml:space="preserve"> - zgodnie z </w:t>
      </w:r>
      <w:r w:rsidR="00210403">
        <w:t xml:space="preserve">aktualną </w:t>
      </w:r>
      <w:r w:rsidR="0005114C">
        <w:t xml:space="preserve">definicją z </w:t>
      </w:r>
      <w:r w:rsidR="0005114C" w:rsidRPr="0005114C">
        <w:t>posiedzenia Grupy roboczej ds. umiejętności na rzecz efektywnego wdrażania zielonej transformacji w programie</w:t>
      </w:r>
      <w:r w:rsidR="0005114C">
        <w:t xml:space="preserve"> FERS</w:t>
      </w:r>
      <w:r w:rsidR="006B3216">
        <w:t xml:space="preserve"> w ramach KM FERS</w:t>
      </w:r>
      <w:r w:rsidR="0005114C">
        <w:t>.</w:t>
      </w:r>
    </w:p>
    <w:p w14:paraId="589653D6" w14:textId="06A94612" w:rsidR="00FD5AC6" w:rsidRDefault="00FD5AC6" w:rsidP="00FD5AC6">
      <w:pPr>
        <w:spacing w:after="200"/>
      </w:pPr>
      <w:r>
        <w:t>Na etapie wdrażania projektu IP zakłada możliwość odstąpienia w</w:t>
      </w:r>
      <w:r w:rsidR="00C16EEF">
        <w:t> </w:t>
      </w:r>
      <w:r>
        <w:t>przypadku wsparcia pracowników dużych firm od ograniczenia 40% wskaźnika produktu dla danego projektu, przy jednoczesnym zachowaniu tego ograniczenia na poziomie całego konkursu.</w:t>
      </w:r>
    </w:p>
    <w:p w14:paraId="1A1B14E8" w14:textId="77777777" w:rsidR="00FD5AC6" w:rsidRDefault="00FD5AC6" w:rsidP="00FD5AC6">
      <w:pPr>
        <w:spacing w:after="200"/>
      </w:pPr>
      <w:r>
        <w:t>Kryterium będzie oceniane na podstawie treści wniosku o dofinansowanie projektu.</w:t>
      </w:r>
    </w:p>
    <w:p w14:paraId="1BFDCBCB" w14:textId="77777777" w:rsidR="008A3F1D" w:rsidRPr="007D5379" w:rsidRDefault="00FD5AC6" w:rsidP="00982020">
      <w:pPr>
        <w:spacing w:before="240" w:after="240"/>
        <w:rPr>
          <w:rStyle w:val="cf21"/>
          <w:rFonts w:ascii="Verdana" w:hAnsi="Verdana"/>
          <w:color w:val="auto"/>
          <w:sz w:val="24"/>
          <w:szCs w:val="24"/>
        </w:rPr>
      </w:pPr>
      <w:r>
        <w:lastRenderedPageBreak/>
        <w:t>Czy treść wniosku o dofinansowanie w części dotyczącej spełniania kryterium może być uzupełniana lub poprawiana w zakresie określonym w</w:t>
      </w:r>
      <w:r w:rsidR="001B6E0E">
        <w:t> </w:t>
      </w:r>
      <w:r w:rsidRPr="007D5379">
        <w:t>regulaminie wyboru projektów</w:t>
      </w:r>
      <w:r w:rsidR="00CA0C0E">
        <w:rPr>
          <w:rStyle w:val="Odwoanieprzypisudolnego"/>
        </w:rPr>
        <w:footnoteReference w:id="2"/>
      </w:r>
      <w:r w:rsidRPr="007D5379">
        <w:t xml:space="preserve">? </w:t>
      </w:r>
      <w:r w:rsidRPr="009242EA">
        <w:rPr>
          <w:b/>
        </w:rPr>
        <w:t>Tak</w:t>
      </w:r>
    </w:p>
    <w:p w14:paraId="727FF778" w14:textId="3735EA56" w:rsidR="00AF5A72" w:rsidRPr="00982020" w:rsidRDefault="00D00216" w:rsidP="00CD4289">
      <w:pPr>
        <w:pStyle w:val="Nazwakryterium"/>
        <w:numPr>
          <w:ilvl w:val="0"/>
          <w:numId w:val="0"/>
        </w:numPr>
      </w:pPr>
      <w:r w:rsidRPr="00982020">
        <w:rPr>
          <w:rStyle w:val="cf21"/>
          <w:rFonts w:ascii="Verdana" w:eastAsia="Times New Roman" w:hAnsi="Verdana"/>
          <w:iCs/>
          <w:color w:val="auto"/>
          <w:sz w:val="24"/>
          <w:szCs w:val="24"/>
        </w:rPr>
        <w:t>2.</w:t>
      </w:r>
      <w:r w:rsidR="0044569E" w:rsidRPr="007D5379">
        <w:rPr>
          <w:rStyle w:val="cf21"/>
          <w:rFonts w:ascii="Verdana" w:hAnsi="Verdana"/>
          <w:iCs/>
          <w:color w:val="auto"/>
          <w:sz w:val="24"/>
          <w:szCs w:val="24"/>
        </w:rPr>
        <w:t xml:space="preserve"> </w:t>
      </w:r>
      <w:bookmarkEnd w:id="2"/>
      <w:r w:rsidR="00AF5A72" w:rsidRPr="007D5379">
        <w:t xml:space="preserve">Budżet projektu na etapie składania wniosku o dofinansowanie projektu wynosi nie mniej niż </w:t>
      </w:r>
      <w:r w:rsidR="00272254" w:rsidRPr="00982020">
        <w:t>9</w:t>
      </w:r>
      <w:r w:rsidR="001B6E0E" w:rsidRPr="00982020">
        <w:t> 259 259,33</w:t>
      </w:r>
      <w:r w:rsidR="00AF5A72" w:rsidRPr="007D5379">
        <w:t xml:space="preserve"> zł oraz nie więcej</w:t>
      </w:r>
      <w:r w:rsidR="00756070">
        <w:t xml:space="preserve"> </w:t>
      </w:r>
      <w:r w:rsidR="00AF5A72" w:rsidRPr="007D5379">
        <w:t xml:space="preserve">niż </w:t>
      </w:r>
      <w:r w:rsidR="001B6E0E" w:rsidRPr="00982020">
        <w:t>15 873 016</w:t>
      </w:r>
      <w:r w:rsidR="00AF5A72" w:rsidRPr="007D5379">
        <w:t xml:space="preserve"> zł, przy założeniu, że średni koszt wsparcia w ramach projektu na </w:t>
      </w:r>
      <w:r w:rsidR="00924E2F" w:rsidRPr="00157E60">
        <w:t>osobę</w:t>
      </w:r>
      <w:r w:rsidR="00AF5A72" w:rsidRPr="00157E60">
        <w:t xml:space="preserve"> </w:t>
      </w:r>
      <w:r w:rsidR="00AF5A72" w:rsidRPr="007D5379">
        <w:t xml:space="preserve">nie może przekroczyć </w:t>
      </w:r>
      <w:r w:rsidR="001B6E0E" w:rsidRPr="00982020">
        <w:t>16 891</w:t>
      </w:r>
      <w:r w:rsidR="00AF5A72" w:rsidRPr="007D5379">
        <w:t xml:space="preserve"> zł.</w:t>
      </w:r>
    </w:p>
    <w:p w14:paraId="3245B6CC" w14:textId="77777777" w:rsidR="005E69A3" w:rsidRPr="00A0334D" w:rsidRDefault="005E69A3" w:rsidP="005E69A3">
      <w:pPr>
        <w:pStyle w:val="Nazwakryterium"/>
        <w:numPr>
          <w:ilvl w:val="0"/>
          <w:numId w:val="0"/>
        </w:numPr>
      </w:pPr>
      <w:r w:rsidRPr="00A0334D">
        <w:t>Opis i uzasadnienie kryterium:</w:t>
      </w:r>
    </w:p>
    <w:p w14:paraId="378281DB" w14:textId="6FF578D3" w:rsidR="005E69A3" w:rsidRPr="00982020" w:rsidRDefault="005E69A3" w:rsidP="00982020">
      <w:pPr>
        <w:pStyle w:val="Nazwakryterium"/>
        <w:numPr>
          <w:ilvl w:val="0"/>
          <w:numId w:val="0"/>
        </w:numPr>
        <w:rPr>
          <w:b w:val="0"/>
        </w:rPr>
      </w:pPr>
      <w:r w:rsidRPr="00982020">
        <w:rPr>
          <w:b w:val="0"/>
        </w:rPr>
        <w:t>Kryterium ma zagwarantować, że projekt jest odpowiedzią na nabór i</w:t>
      </w:r>
      <w:r w:rsidR="00756070">
        <w:rPr>
          <w:b w:val="0"/>
        </w:rPr>
        <w:t> </w:t>
      </w:r>
      <w:r w:rsidRPr="00982020">
        <w:rPr>
          <w:b w:val="0"/>
        </w:rPr>
        <w:t xml:space="preserve">zapewni realizację wskaźników działania. Kryterium ma również umożliwić realizację projektów o odpowiednio dużym budżecie, gwarantującym optymalne wykorzystanie dostępnych środków oraz sprawną obsługę projektów przez </w:t>
      </w:r>
      <w:r w:rsidR="009242EA">
        <w:rPr>
          <w:b w:val="0"/>
        </w:rPr>
        <w:t>IP</w:t>
      </w:r>
      <w:r w:rsidRPr="00982020">
        <w:rPr>
          <w:b w:val="0"/>
        </w:rPr>
        <w:t>.</w:t>
      </w:r>
    </w:p>
    <w:p w14:paraId="24BC8EEB" w14:textId="185AB1A3" w:rsidR="005E69A3" w:rsidRPr="00982020" w:rsidRDefault="005E69A3" w:rsidP="00982020">
      <w:pPr>
        <w:pStyle w:val="Nazwakryterium"/>
        <w:numPr>
          <w:ilvl w:val="0"/>
          <w:numId w:val="0"/>
        </w:numPr>
        <w:rPr>
          <w:b w:val="0"/>
        </w:rPr>
      </w:pPr>
      <w:r w:rsidRPr="00982020">
        <w:rPr>
          <w:b w:val="0"/>
        </w:rPr>
        <w:t>Na etapie wdrażania dopuszcza się możliwość zwiększenia budżetu projektu wybranego do dofinansowania, poza limit wskazany w kryterium, w</w:t>
      </w:r>
      <w:r w:rsidR="008E5D33">
        <w:rPr>
          <w:b w:val="0"/>
        </w:rPr>
        <w:t> </w:t>
      </w:r>
      <w:r w:rsidRPr="00982020">
        <w:rPr>
          <w:b w:val="0"/>
        </w:rPr>
        <w:t>szczególności w sytuacji zwiększenia alokacji konkursu</w:t>
      </w:r>
      <w:r w:rsidR="00B01D8A">
        <w:rPr>
          <w:b w:val="0"/>
        </w:rPr>
        <w:t xml:space="preserve">, przy </w:t>
      </w:r>
      <w:r w:rsidR="00FE40BC">
        <w:rPr>
          <w:b w:val="0"/>
        </w:rPr>
        <w:t>jednoczesnym zwiększeniu wskaźników w projekcie.</w:t>
      </w:r>
    </w:p>
    <w:p w14:paraId="70C39779" w14:textId="77777777" w:rsidR="005E69A3" w:rsidRPr="00982020" w:rsidRDefault="005E69A3" w:rsidP="00982020">
      <w:pPr>
        <w:pStyle w:val="Nazwakryterium"/>
        <w:numPr>
          <w:ilvl w:val="0"/>
          <w:numId w:val="0"/>
        </w:numPr>
        <w:rPr>
          <w:b w:val="0"/>
        </w:rPr>
      </w:pPr>
      <w:r w:rsidRPr="00982020">
        <w:rPr>
          <w:b w:val="0"/>
        </w:rPr>
        <w:t>Kryterium będzie oceniane na podstawie treści wniosku o dofinansowanie projektu.</w:t>
      </w:r>
    </w:p>
    <w:p w14:paraId="1A96EF73" w14:textId="4B9BBE26" w:rsidR="00316C91" w:rsidRPr="001E5B69" w:rsidRDefault="005E69A3" w:rsidP="00CD4289">
      <w:pPr>
        <w:pStyle w:val="Nazwakryterium"/>
        <w:numPr>
          <w:ilvl w:val="0"/>
          <w:numId w:val="0"/>
        </w:numPr>
        <w:rPr>
          <w:b w:val="0"/>
        </w:rPr>
      </w:pPr>
      <w:r w:rsidRPr="00F40C81">
        <w:rPr>
          <w:b w:val="0"/>
          <w:bCs w:val="0"/>
        </w:rPr>
        <w:t>Czy treść wniosku o dofinansowanie w części dotyczącej spełniania kryterium może być uzupełniana lub poprawiana w zakresie określonym w</w:t>
      </w:r>
      <w:r w:rsidR="008E5D33">
        <w:rPr>
          <w:b w:val="0"/>
          <w:bCs w:val="0"/>
        </w:rPr>
        <w:t> </w:t>
      </w:r>
      <w:r w:rsidRPr="00F40C81">
        <w:rPr>
          <w:b w:val="0"/>
          <w:bCs w:val="0"/>
        </w:rPr>
        <w:t>regulaminie wyboru projektów</w:t>
      </w:r>
      <w:r w:rsidR="00D12523">
        <w:rPr>
          <w:b w:val="0"/>
        </w:rPr>
        <w:t>?</w:t>
      </w:r>
      <w:r w:rsidRPr="00F40C81">
        <w:rPr>
          <w:b w:val="0"/>
          <w:bCs w:val="0"/>
        </w:rPr>
        <w:t xml:space="preserve">: </w:t>
      </w:r>
      <w:r w:rsidRPr="009242EA">
        <w:rPr>
          <w:bCs w:val="0"/>
        </w:rPr>
        <w:t>Tak</w:t>
      </w:r>
    </w:p>
    <w:p w14:paraId="2B6CD73C" w14:textId="77777777" w:rsidR="00B8787B" w:rsidRPr="00A0334D" w:rsidRDefault="00B8787B" w:rsidP="00B8787B">
      <w:pPr>
        <w:pStyle w:val="Nazwakryterium"/>
        <w:numPr>
          <w:ilvl w:val="0"/>
          <w:numId w:val="0"/>
        </w:numPr>
      </w:pPr>
      <w:r w:rsidRPr="00F86482">
        <w:t xml:space="preserve">3. </w:t>
      </w:r>
      <w:r w:rsidR="00180DEA" w:rsidRPr="00180DEA">
        <w:t>Podmiot występuje tylko w jednym wniosku o dofinansowanie złożonym w ramach naboru</w:t>
      </w:r>
      <w:r w:rsidR="005E69A3" w:rsidRPr="005E69A3">
        <w:t>.</w:t>
      </w:r>
    </w:p>
    <w:p w14:paraId="0989E514" w14:textId="77777777" w:rsidR="00B8787B" w:rsidRPr="00A0334D" w:rsidRDefault="00B8787B" w:rsidP="00B8787B">
      <w:pPr>
        <w:pStyle w:val="Nazwakryterium"/>
        <w:numPr>
          <w:ilvl w:val="0"/>
          <w:numId w:val="0"/>
        </w:numPr>
      </w:pPr>
      <w:r w:rsidRPr="00A0334D">
        <w:lastRenderedPageBreak/>
        <w:t>Opis i uzasadnienie kryterium:</w:t>
      </w:r>
    </w:p>
    <w:p w14:paraId="0A25E04C" w14:textId="32166E57" w:rsidR="00FC00A2" w:rsidRDefault="00FC00A2" w:rsidP="00982020">
      <w:pPr>
        <w:spacing w:after="120"/>
        <w:rPr>
          <w:rFonts w:cs="Arial"/>
        </w:rPr>
      </w:pPr>
      <w:r w:rsidRPr="00FC00A2">
        <w:rPr>
          <w:rFonts w:cs="Arial"/>
        </w:rPr>
        <w:t>Kryterium ma na celu wybór podmiotów, które będą skupiać się na realizacji jednego projektu w ramach naboru. Ograniczenie ma na celu zwiększenie motywacji do składania lepszych jakościowo projektów w</w:t>
      </w:r>
      <w:r w:rsidR="00D105DC">
        <w:rPr>
          <w:rFonts w:cs="Arial"/>
        </w:rPr>
        <w:t> </w:t>
      </w:r>
      <w:r w:rsidRPr="00FC00A2">
        <w:rPr>
          <w:rFonts w:cs="Arial"/>
        </w:rPr>
        <w:t>ramach naboru.</w:t>
      </w:r>
      <w:r w:rsidR="00157AD9">
        <w:rPr>
          <w:rFonts w:cs="Arial"/>
        </w:rPr>
        <w:t xml:space="preserve"> P</w:t>
      </w:r>
      <w:r w:rsidR="00157AD9" w:rsidRPr="00157AD9">
        <w:rPr>
          <w:rFonts w:cs="Arial"/>
        </w:rPr>
        <w:t>odmiot może być wnioskodawcą lub partnerem wyłącznie w zakresie jednego projektu w ramach naboru</w:t>
      </w:r>
      <w:r w:rsidR="00157AD9">
        <w:rPr>
          <w:rFonts w:cs="Arial"/>
        </w:rPr>
        <w:t>.</w:t>
      </w:r>
    </w:p>
    <w:p w14:paraId="6A1A87A4" w14:textId="2193C165" w:rsidR="00FC00A2" w:rsidRDefault="00FC00A2" w:rsidP="00982020">
      <w:pPr>
        <w:spacing w:after="120"/>
        <w:rPr>
          <w:rStyle w:val="ui-provider"/>
        </w:rPr>
      </w:pPr>
      <w:r>
        <w:rPr>
          <w:rStyle w:val="ui-provider"/>
        </w:rPr>
        <w:t xml:space="preserve">Kryterium będzie oceniane na podstawie </w:t>
      </w:r>
      <w:r w:rsidR="00451BDC">
        <w:rPr>
          <w:rStyle w:val="ui-provider"/>
        </w:rPr>
        <w:t xml:space="preserve">treści </w:t>
      </w:r>
      <w:r>
        <w:rPr>
          <w:rStyle w:val="ui-provider"/>
        </w:rPr>
        <w:t>wniosku o dofinansowanie projektu oraz zestawienia wniosków o dofinansowanie projektów złożonych w odpowiedzi na nabór.</w:t>
      </w:r>
    </w:p>
    <w:p w14:paraId="16D29C16" w14:textId="3C6F059A" w:rsidR="005E69A3" w:rsidRPr="008B23CE" w:rsidRDefault="005E69A3" w:rsidP="00982020">
      <w:pPr>
        <w:spacing w:after="120"/>
      </w:pPr>
      <w:r w:rsidRPr="008B23CE">
        <w:t>Czy treść wniosku o dofinansowanie w części dotyczącej spełniania kryterium może być uzupełniana lub poprawiana w zakresie określonym w</w:t>
      </w:r>
      <w:r w:rsidR="008E5D33">
        <w:t> </w:t>
      </w:r>
      <w:r w:rsidRPr="008B23CE">
        <w:t>regulaminie wyboru projektów</w:t>
      </w:r>
      <w:r w:rsidR="004D3CB8">
        <w:t>?</w:t>
      </w:r>
      <w:r w:rsidRPr="008B23CE">
        <w:t>:</w:t>
      </w:r>
      <w:r w:rsidR="00830082">
        <w:t xml:space="preserve"> </w:t>
      </w:r>
      <w:r w:rsidRPr="009242EA">
        <w:rPr>
          <w:b/>
        </w:rPr>
        <w:t>Nie</w:t>
      </w:r>
    </w:p>
    <w:p w14:paraId="28BAB4FC" w14:textId="0010B0ED" w:rsidR="005E69A3" w:rsidRDefault="00021FC2" w:rsidP="00455854">
      <w:pPr>
        <w:pStyle w:val="Nazwakryterium"/>
        <w:numPr>
          <w:ilvl w:val="0"/>
          <w:numId w:val="0"/>
        </w:numPr>
      </w:pPr>
      <w:r w:rsidRPr="00C00AD3">
        <w:t>4</w:t>
      </w:r>
      <w:r w:rsidR="00AF745F" w:rsidRPr="00C00AD3">
        <w:t xml:space="preserve">. </w:t>
      </w:r>
      <w:r w:rsidR="007F2894" w:rsidRPr="007F2894">
        <w:t>W przypadku realizacji projektu w</w:t>
      </w:r>
      <w:r w:rsidR="006078B5">
        <w:t xml:space="preserve"> partnerstwie</w:t>
      </w:r>
      <w:r w:rsidR="007F2894" w:rsidRPr="007F2894">
        <w:t xml:space="preserve"> </w:t>
      </w:r>
      <w:r w:rsidR="007F2894">
        <w:t>l</w:t>
      </w:r>
      <w:r w:rsidR="005E69A3" w:rsidRPr="005E69A3">
        <w:t xml:space="preserve">iczba podmiotów </w:t>
      </w:r>
      <w:r w:rsidR="007F2894">
        <w:t>wchodzących w jego skład</w:t>
      </w:r>
      <w:r w:rsidR="005E69A3" w:rsidRPr="005E69A3">
        <w:t xml:space="preserve"> nie przekracza 5 podmiotów (wnioskodawca </w:t>
      </w:r>
      <w:r w:rsidR="007F2894">
        <w:t>i maksymalnie</w:t>
      </w:r>
      <w:r w:rsidR="007F2894" w:rsidRPr="005E69A3">
        <w:t xml:space="preserve"> </w:t>
      </w:r>
      <w:r w:rsidR="005E69A3" w:rsidRPr="005E69A3">
        <w:t>4 partnerów).</w:t>
      </w:r>
    </w:p>
    <w:p w14:paraId="1DBDFBD8" w14:textId="41DB84D4" w:rsidR="005E69A3" w:rsidRDefault="005E69A3" w:rsidP="005E69A3">
      <w:pPr>
        <w:pStyle w:val="Nazwakryterium"/>
        <w:numPr>
          <w:ilvl w:val="0"/>
          <w:numId w:val="0"/>
        </w:numPr>
        <w:rPr>
          <w:b w:val="0"/>
          <w:bCs w:val="0"/>
        </w:rPr>
      </w:pPr>
      <w:r w:rsidRPr="004B6B1D">
        <w:t>Opis i uzasadnienie kryterium:</w:t>
      </w:r>
    </w:p>
    <w:p w14:paraId="1C734E36" w14:textId="3C952C91" w:rsidR="005E69A3" w:rsidRPr="00982020" w:rsidRDefault="005E69A3" w:rsidP="00982020">
      <w:pPr>
        <w:pStyle w:val="Nazwakryterium"/>
        <w:numPr>
          <w:ilvl w:val="0"/>
          <w:numId w:val="0"/>
        </w:numPr>
        <w:rPr>
          <w:b w:val="0"/>
        </w:rPr>
      </w:pPr>
      <w:r w:rsidRPr="00982020">
        <w:rPr>
          <w:b w:val="0"/>
        </w:rPr>
        <w:t>Wymóg ten ma na celu sprawną realizację projektu. Zbyt duża liczba p</w:t>
      </w:r>
      <w:r w:rsidR="004F1804">
        <w:rPr>
          <w:b w:val="0"/>
        </w:rPr>
        <w:t>artnerów</w:t>
      </w:r>
      <w:r w:rsidRPr="00982020">
        <w:rPr>
          <w:b w:val="0"/>
        </w:rPr>
        <w:t xml:space="preserve"> może powodować utrudnienia związane z zarządzaniem i</w:t>
      </w:r>
      <w:r w:rsidR="008E5D33">
        <w:rPr>
          <w:b w:val="0"/>
        </w:rPr>
        <w:t> </w:t>
      </w:r>
      <w:r w:rsidRPr="00982020">
        <w:rPr>
          <w:b w:val="0"/>
        </w:rPr>
        <w:t>organizacją prac w ramach projektu.</w:t>
      </w:r>
    </w:p>
    <w:p w14:paraId="0E8C1EB3" w14:textId="77777777" w:rsidR="005E69A3" w:rsidRPr="00982020" w:rsidRDefault="005E69A3" w:rsidP="00982020">
      <w:pPr>
        <w:pStyle w:val="Nazwakryterium"/>
        <w:numPr>
          <w:ilvl w:val="0"/>
          <w:numId w:val="0"/>
        </w:numPr>
        <w:tabs>
          <w:tab w:val="left" w:pos="142"/>
        </w:tabs>
        <w:rPr>
          <w:b w:val="0"/>
        </w:rPr>
      </w:pPr>
      <w:r w:rsidRPr="00982020">
        <w:rPr>
          <w:b w:val="0"/>
        </w:rPr>
        <w:t>Kryterium będzie oceniane na podstawie treści wniosku o dofinansowanie projektu.</w:t>
      </w:r>
    </w:p>
    <w:p w14:paraId="30826B88" w14:textId="6DA01332" w:rsidR="005E69A3" w:rsidRPr="00982020" w:rsidRDefault="005E69A3" w:rsidP="00982020">
      <w:pPr>
        <w:pStyle w:val="Nazwakryterium"/>
        <w:numPr>
          <w:ilvl w:val="0"/>
          <w:numId w:val="0"/>
        </w:numPr>
        <w:rPr>
          <w:b w:val="0"/>
        </w:rPr>
      </w:pPr>
      <w:r w:rsidRPr="00982020">
        <w:rPr>
          <w:b w:val="0"/>
        </w:rPr>
        <w:t>Czy treść wniosku o dofinansowanie w części dotyczącej spełniania kryterium może być uzupełniana lub poprawiana w zakresie określonym w</w:t>
      </w:r>
      <w:r w:rsidR="00727320">
        <w:rPr>
          <w:b w:val="0"/>
        </w:rPr>
        <w:t> </w:t>
      </w:r>
      <w:r w:rsidRPr="00982020">
        <w:rPr>
          <w:b w:val="0"/>
        </w:rPr>
        <w:t>regulaminie wyboru projektów</w:t>
      </w:r>
      <w:r w:rsidRPr="0017481C">
        <w:rPr>
          <w:b w:val="0"/>
        </w:rPr>
        <w:t>?</w:t>
      </w:r>
      <w:r w:rsidR="005E12C9">
        <w:rPr>
          <w:b w:val="0"/>
        </w:rPr>
        <w:t xml:space="preserve">: </w:t>
      </w:r>
      <w:r w:rsidRPr="009242EA">
        <w:t>Nie</w:t>
      </w:r>
    </w:p>
    <w:p w14:paraId="16640438" w14:textId="0B0798C3" w:rsidR="00D12523" w:rsidRDefault="005E69A3" w:rsidP="00A72A3C">
      <w:pPr>
        <w:pStyle w:val="Nazwakryterium"/>
        <w:numPr>
          <w:ilvl w:val="0"/>
          <w:numId w:val="0"/>
        </w:numPr>
      </w:pPr>
      <w:r>
        <w:rPr>
          <w:rStyle w:val="ui-provider"/>
        </w:rPr>
        <w:t>5</w:t>
      </w:r>
      <w:r w:rsidR="00A72A3C" w:rsidRPr="00A72A3C">
        <w:rPr>
          <w:rStyle w:val="ui-provider"/>
        </w:rPr>
        <w:t xml:space="preserve">. </w:t>
      </w:r>
      <w:r w:rsidRPr="005E69A3">
        <w:rPr>
          <w:rStyle w:val="ui-provider"/>
        </w:rPr>
        <w:t xml:space="preserve">Wnioskodawca lub partner w okresie 5 lat przed </w:t>
      </w:r>
      <w:r w:rsidR="004F1804">
        <w:rPr>
          <w:rStyle w:val="ui-provider"/>
        </w:rPr>
        <w:t xml:space="preserve">dniem </w:t>
      </w:r>
      <w:r w:rsidRPr="005E69A3">
        <w:rPr>
          <w:rStyle w:val="ui-provider"/>
        </w:rPr>
        <w:t>złożen</w:t>
      </w:r>
      <w:r w:rsidR="00F07DF9">
        <w:rPr>
          <w:rStyle w:val="ui-provider"/>
        </w:rPr>
        <w:t>i</w:t>
      </w:r>
      <w:r w:rsidR="004F1804">
        <w:rPr>
          <w:rStyle w:val="ui-provider"/>
        </w:rPr>
        <w:t>a</w:t>
      </w:r>
      <w:r w:rsidRPr="005E69A3">
        <w:rPr>
          <w:rStyle w:val="ui-provider"/>
        </w:rPr>
        <w:t xml:space="preserve"> wniosku o dofinansowanie projektu zrealizował lub realizuje co </w:t>
      </w:r>
      <w:r w:rsidRPr="007D5379">
        <w:rPr>
          <w:rStyle w:val="ui-provider"/>
        </w:rPr>
        <w:t xml:space="preserve">najmniej jeden projekt finansowany ze środków publicznych, </w:t>
      </w:r>
      <w:r w:rsidRPr="007D5379">
        <w:rPr>
          <w:rStyle w:val="ui-provider"/>
        </w:rPr>
        <w:lastRenderedPageBreak/>
        <w:t>w</w:t>
      </w:r>
      <w:r w:rsidR="00D105DC">
        <w:rPr>
          <w:rStyle w:val="ui-provider"/>
        </w:rPr>
        <w:t> </w:t>
      </w:r>
      <w:r w:rsidRPr="007D5379">
        <w:rPr>
          <w:rStyle w:val="ui-provider"/>
        </w:rPr>
        <w:t xml:space="preserve">ramach którego udzielił pomocy de minimis </w:t>
      </w:r>
      <w:r w:rsidR="008E5D33" w:rsidRPr="007D5379">
        <w:rPr>
          <w:rStyle w:val="ui-provider"/>
        </w:rPr>
        <w:t xml:space="preserve">minimum </w:t>
      </w:r>
      <w:r w:rsidR="00B01D8A">
        <w:rPr>
          <w:rStyle w:val="ui-provider"/>
          <w:bCs w:val="0"/>
        </w:rPr>
        <w:t>5</w:t>
      </w:r>
      <w:r w:rsidRPr="0017481C">
        <w:rPr>
          <w:rStyle w:val="ui-provider"/>
          <w:bCs w:val="0"/>
        </w:rPr>
        <w:t>0 przedsiębior</w:t>
      </w:r>
      <w:r w:rsidR="00A75D4B">
        <w:rPr>
          <w:rStyle w:val="ui-provider"/>
          <w:bCs w:val="0"/>
        </w:rPr>
        <w:t>com</w:t>
      </w:r>
      <w:r w:rsidRPr="0017481C">
        <w:rPr>
          <w:rStyle w:val="ui-provider"/>
          <w:bCs w:val="0"/>
        </w:rPr>
        <w:t>.</w:t>
      </w:r>
    </w:p>
    <w:p w14:paraId="16029A95" w14:textId="77777777" w:rsidR="00A72A3C" w:rsidRDefault="00A72A3C" w:rsidP="00A72A3C">
      <w:pPr>
        <w:pStyle w:val="Nazwakryterium"/>
        <w:numPr>
          <w:ilvl w:val="0"/>
          <w:numId w:val="0"/>
        </w:numPr>
        <w:rPr>
          <w:b w:val="0"/>
          <w:bCs w:val="0"/>
        </w:rPr>
      </w:pPr>
      <w:r w:rsidRPr="004B6B1D">
        <w:t>Opis i uzasadnienie kryterium:</w:t>
      </w:r>
    </w:p>
    <w:p w14:paraId="7CF10F7B" w14:textId="1D826DAB" w:rsidR="00BC76AD" w:rsidRDefault="00BC76AD" w:rsidP="00BC76AD">
      <w:pPr>
        <w:spacing w:before="240"/>
        <w:rPr>
          <w:rFonts w:eastAsiaTheme="minorHAnsi" w:cstheme="minorHAnsi"/>
          <w:lang w:eastAsia="en-US"/>
        </w:rPr>
      </w:pPr>
      <w:r w:rsidRPr="000701A9">
        <w:rPr>
          <w:rFonts w:eastAsiaTheme="minorHAnsi" w:cstheme="minorHAnsi"/>
          <w:lang w:eastAsia="en-US"/>
        </w:rPr>
        <w:t xml:space="preserve">Kryterium ma na celu wybór </w:t>
      </w:r>
      <w:r w:rsidR="002659F3">
        <w:rPr>
          <w:rFonts w:eastAsiaTheme="minorHAnsi" w:cstheme="minorHAnsi"/>
          <w:lang w:eastAsia="en-US"/>
        </w:rPr>
        <w:t xml:space="preserve">projektu, którego </w:t>
      </w:r>
      <w:r w:rsidR="00157AD9">
        <w:rPr>
          <w:rFonts w:eastAsiaTheme="minorHAnsi" w:cstheme="minorHAnsi"/>
          <w:lang w:eastAsia="en-US"/>
        </w:rPr>
        <w:t>wnioskodawc</w:t>
      </w:r>
      <w:r w:rsidR="002659F3">
        <w:rPr>
          <w:rFonts w:eastAsiaTheme="minorHAnsi" w:cstheme="minorHAnsi"/>
          <w:lang w:eastAsia="en-US"/>
        </w:rPr>
        <w:t>a</w:t>
      </w:r>
      <w:r w:rsidR="00157AD9">
        <w:rPr>
          <w:rFonts w:eastAsiaTheme="minorHAnsi" w:cstheme="minorHAnsi"/>
          <w:lang w:eastAsia="en-US"/>
        </w:rPr>
        <w:t xml:space="preserve"> lub partner</w:t>
      </w:r>
      <w:r w:rsidRPr="000701A9">
        <w:rPr>
          <w:rFonts w:eastAsiaTheme="minorHAnsi" w:cstheme="minorHAnsi"/>
          <w:lang w:eastAsia="en-US"/>
        </w:rPr>
        <w:t xml:space="preserve"> posiada doświadczenie</w:t>
      </w:r>
      <w:r w:rsidR="008E5D33">
        <w:rPr>
          <w:rFonts w:eastAsiaTheme="minorHAnsi" w:cstheme="minorHAnsi"/>
          <w:lang w:eastAsia="en-US"/>
        </w:rPr>
        <w:t xml:space="preserve"> </w:t>
      </w:r>
      <w:r w:rsidRPr="000701A9">
        <w:rPr>
          <w:rFonts w:eastAsiaTheme="minorHAnsi" w:cstheme="minorHAnsi"/>
          <w:lang w:eastAsia="en-US"/>
        </w:rPr>
        <w:t>w</w:t>
      </w:r>
      <w:r w:rsidR="008E5D33">
        <w:rPr>
          <w:rFonts w:eastAsiaTheme="minorHAnsi" w:cstheme="minorHAnsi"/>
          <w:lang w:eastAsia="en-US"/>
        </w:rPr>
        <w:t> </w:t>
      </w:r>
      <w:r>
        <w:rPr>
          <w:rFonts w:eastAsiaTheme="minorHAnsi" w:cstheme="minorHAnsi"/>
          <w:lang w:eastAsia="en-US"/>
        </w:rPr>
        <w:t>realizacji projektu,</w:t>
      </w:r>
      <w:r w:rsidRPr="000701A9">
        <w:rPr>
          <w:rFonts w:eastAsiaTheme="minorHAnsi" w:cstheme="minorHAnsi"/>
          <w:lang w:eastAsia="en-US"/>
        </w:rPr>
        <w:t xml:space="preserve"> w ramach któr</w:t>
      </w:r>
      <w:r>
        <w:rPr>
          <w:rFonts w:eastAsiaTheme="minorHAnsi" w:cstheme="minorHAnsi"/>
          <w:lang w:eastAsia="en-US"/>
        </w:rPr>
        <w:t>ego</w:t>
      </w:r>
      <w:r w:rsidRPr="000701A9">
        <w:rPr>
          <w:rFonts w:eastAsiaTheme="minorHAnsi" w:cstheme="minorHAnsi"/>
          <w:lang w:eastAsia="en-US"/>
        </w:rPr>
        <w:t xml:space="preserve"> udzielana była </w:t>
      </w:r>
      <w:r w:rsidR="004F1804">
        <w:rPr>
          <w:rFonts w:eastAsiaTheme="minorHAnsi" w:cstheme="minorHAnsi"/>
          <w:lang w:eastAsia="en-US"/>
        </w:rPr>
        <w:t xml:space="preserve">przedsiębiorcom </w:t>
      </w:r>
      <w:r w:rsidRPr="000701A9">
        <w:rPr>
          <w:rFonts w:eastAsiaTheme="minorHAnsi" w:cstheme="minorHAnsi"/>
          <w:lang w:eastAsia="en-US"/>
        </w:rPr>
        <w:t>pomoc de minimis.</w:t>
      </w:r>
    </w:p>
    <w:p w14:paraId="46EBDB38" w14:textId="77777777" w:rsidR="00D12523" w:rsidRPr="001F1BC1" w:rsidRDefault="00D12523" w:rsidP="00BC76AD">
      <w:pPr>
        <w:spacing w:before="240"/>
        <w:rPr>
          <w:rFonts w:eastAsiaTheme="minorHAnsi" w:cstheme="minorHAnsi"/>
          <w:lang w:eastAsia="en-US"/>
        </w:rPr>
      </w:pPr>
      <w:r w:rsidRPr="00D12523">
        <w:rPr>
          <w:rFonts w:eastAsiaTheme="minorHAnsi" w:cstheme="minorHAnsi"/>
          <w:lang w:eastAsia="en-US"/>
        </w:rPr>
        <w:t xml:space="preserve">Przez </w:t>
      </w:r>
      <w:r w:rsidRPr="009242EA">
        <w:rPr>
          <w:rFonts w:eastAsiaTheme="minorHAnsi" w:cstheme="minorHAnsi"/>
          <w:b/>
          <w:lang w:eastAsia="en-US"/>
        </w:rPr>
        <w:t>projekt</w:t>
      </w:r>
      <w:r w:rsidRPr="00D12523">
        <w:rPr>
          <w:rFonts w:eastAsiaTheme="minorHAnsi" w:cstheme="minorHAnsi"/>
          <w:lang w:eastAsia="en-US"/>
        </w:rPr>
        <w:t xml:space="preserve"> należy rozumieć przedsięwzięcie o charakterze jednorazowym składające się z zestawu </w:t>
      </w:r>
      <w:r w:rsidRPr="001F1BC1">
        <w:rPr>
          <w:rFonts w:eastAsiaTheme="minorHAnsi" w:cstheme="minorHAnsi"/>
          <w:lang w:eastAsia="en-US"/>
        </w:rPr>
        <w:t>powiązanych ze sobą zadań, podejmowane dla osiągnięcia z góry określonych celów, posiadające określony budżet.</w:t>
      </w:r>
    </w:p>
    <w:p w14:paraId="6145BECB" w14:textId="77777777" w:rsidR="00EF3A3F" w:rsidRDefault="00EF3A3F" w:rsidP="00EF3A3F">
      <w:pPr>
        <w:pStyle w:val="Informacjaopoprawiekryterium"/>
        <w:rPr>
          <w:rStyle w:val="ui-provider"/>
        </w:rPr>
      </w:pPr>
      <w:r w:rsidRPr="001F1BC1">
        <w:rPr>
          <w:rStyle w:val="ui-provider"/>
        </w:rPr>
        <w:t xml:space="preserve">W przypadku </w:t>
      </w:r>
      <w:r w:rsidR="005D4570" w:rsidRPr="001F1BC1">
        <w:rPr>
          <w:rStyle w:val="ui-provider"/>
        </w:rPr>
        <w:t xml:space="preserve">realizacji projektu w </w:t>
      </w:r>
      <w:r w:rsidRPr="001F1BC1">
        <w:rPr>
          <w:rStyle w:val="ui-provider"/>
        </w:rPr>
        <w:t>partnerstw</w:t>
      </w:r>
      <w:r w:rsidR="005D4570" w:rsidRPr="001F1BC1">
        <w:rPr>
          <w:rStyle w:val="ui-provider"/>
        </w:rPr>
        <w:t>ie,</w:t>
      </w:r>
      <w:r w:rsidRPr="001F1BC1">
        <w:rPr>
          <w:rStyle w:val="ui-provider"/>
        </w:rPr>
        <w:t xml:space="preserve"> doświadczenie może być wniesione przez jeden z podmiotów</w:t>
      </w:r>
      <w:r w:rsidR="005D4570" w:rsidRPr="001F1BC1">
        <w:rPr>
          <w:rStyle w:val="ui-provider"/>
        </w:rPr>
        <w:t xml:space="preserve"> tworzących partnerstwo</w:t>
      </w:r>
      <w:r w:rsidRPr="001F1BC1">
        <w:rPr>
          <w:rStyle w:val="ui-provider"/>
        </w:rPr>
        <w:t>.</w:t>
      </w:r>
    </w:p>
    <w:p w14:paraId="4BB56E94" w14:textId="77777777" w:rsidR="00BC76AD" w:rsidRPr="000701A9" w:rsidRDefault="00BC76AD" w:rsidP="00BC76AD">
      <w:pPr>
        <w:spacing w:before="240"/>
        <w:rPr>
          <w:rFonts w:eastAsiaTheme="minorHAnsi" w:cstheme="minorHAnsi"/>
          <w:lang w:eastAsia="en-US"/>
        </w:rPr>
      </w:pPr>
      <w:r w:rsidRPr="000701A9">
        <w:rPr>
          <w:rFonts w:eastAsiaTheme="minorHAnsi" w:cstheme="minorHAnsi"/>
          <w:lang w:eastAsia="en-US"/>
        </w:rPr>
        <w:t xml:space="preserve">Przez </w:t>
      </w:r>
      <w:r w:rsidRPr="000701A9">
        <w:rPr>
          <w:rFonts w:eastAsiaTheme="minorHAnsi" w:cstheme="minorHAnsi"/>
          <w:b/>
          <w:lang w:eastAsia="en-US"/>
        </w:rPr>
        <w:t>udzielanie pomocy de minimis</w:t>
      </w:r>
      <w:r w:rsidRPr="000701A9">
        <w:rPr>
          <w:rFonts w:eastAsiaTheme="minorHAnsi" w:cstheme="minorHAnsi"/>
          <w:lang w:eastAsia="en-US"/>
        </w:rPr>
        <w:t xml:space="preserve"> rozumie się:</w:t>
      </w:r>
    </w:p>
    <w:p w14:paraId="0A5FEEC6" w14:textId="5F6D4BDA" w:rsidR="00BC76AD" w:rsidRPr="00455854" w:rsidRDefault="00BC76AD" w:rsidP="00455854">
      <w:pPr>
        <w:pStyle w:val="Akapitzlist"/>
        <w:numPr>
          <w:ilvl w:val="0"/>
          <w:numId w:val="27"/>
        </w:numPr>
        <w:spacing w:before="240"/>
        <w:rPr>
          <w:rFonts w:eastAsiaTheme="minorHAnsi" w:cstheme="minorHAnsi"/>
          <w:lang w:eastAsia="en-US"/>
        </w:rPr>
      </w:pPr>
      <w:r w:rsidRPr="00455854">
        <w:rPr>
          <w:rFonts w:eastAsiaTheme="minorHAnsi" w:cstheme="minorHAnsi"/>
          <w:lang w:eastAsia="en-US"/>
        </w:rPr>
        <w:t>bycie stroną umów, w ramach których udzielana była pomoc oraz podmiotem wskazywanym w zaświadczeniach o udzielanej pomocy de</w:t>
      </w:r>
      <w:r w:rsidR="008E5D33" w:rsidRPr="00455854">
        <w:rPr>
          <w:rFonts w:eastAsiaTheme="minorHAnsi" w:cstheme="minorHAnsi"/>
          <w:lang w:eastAsia="en-US"/>
        </w:rPr>
        <w:t> </w:t>
      </w:r>
      <w:r w:rsidRPr="00455854">
        <w:rPr>
          <w:rFonts w:eastAsiaTheme="minorHAnsi" w:cstheme="minorHAnsi"/>
          <w:lang w:eastAsia="en-US"/>
        </w:rPr>
        <w:t>minimis, wystawianych w związku z jej udzieleniem lub</w:t>
      </w:r>
    </w:p>
    <w:p w14:paraId="1D57CE97" w14:textId="6A622141" w:rsidR="00BC76AD" w:rsidRPr="00455854" w:rsidRDefault="00BC76AD" w:rsidP="00455854">
      <w:pPr>
        <w:pStyle w:val="Akapitzlist"/>
        <w:numPr>
          <w:ilvl w:val="0"/>
          <w:numId w:val="27"/>
        </w:numPr>
        <w:spacing w:before="240"/>
        <w:rPr>
          <w:rFonts w:eastAsiaTheme="minorHAnsi" w:cstheme="minorHAnsi"/>
          <w:lang w:eastAsia="en-US"/>
        </w:rPr>
      </w:pPr>
      <w:r w:rsidRPr="00455854">
        <w:rPr>
          <w:rFonts w:eastAsiaTheme="minorHAnsi" w:cstheme="minorHAnsi"/>
          <w:lang w:eastAsia="en-US"/>
        </w:rPr>
        <w:t>wykonywanie czynności związanych z zawieraniem umów o udzielenie pomocy de minimis oraz wystawianiem zaświadczeń.</w:t>
      </w:r>
    </w:p>
    <w:p w14:paraId="4C9D3439" w14:textId="7C2E16B9" w:rsidR="00D12523" w:rsidRDefault="00BC76AD" w:rsidP="00BC76AD">
      <w:pPr>
        <w:spacing w:before="240"/>
        <w:rPr>
          <w:rFonts w:eastAsia="Times New Roman" w:cstheme="minorHAnsi"/>
        </w:rPr>
      </w:pPr>
      <w:r w:rsidRPr="000701A9">
        <w:rPr>
          <w:rFonts w:eastAsia="Times New Roman" w:cstheme="minorHAnsi"/>
        </w:rPr>
        <w:t xml:space="preserve">Ocena dokonana będzie na podstawie </w:t>
      </w:r>
      <w:r w:rsidR="00B932DB">
        <w:rPr>
          <w:rFonts w:eastAsia="Times New Roman" w:cstheme="minorHAnsi"/>
        </w:rPr>
        <w:t>treści</w:t>
      </w:r>
      <w:r w:rsidR="00A75D4B">
        <w:rPr>
          <w:rFonts w:eastAsia="Times New Roman" w:cstheme="minorHAnsi"/>
        </w:rPr>
        <w:t xml:space="preserve"> </w:t>
      </w:r>
      <w:r w:rsidRPr="000701A9">
        <w:rPr>
          <w:rFonts w:eastAsia="Times New Roman" w:cstheme="minorHAnsi"/>
        </w:rPr>
        <w:t>wniosku o</w:t>
      </w:r>
      <w:r w:rsidR="008E5D33">
        <w:rPr>
          <w:rFonts w:eastAsia="Times New Roman" w:cstheme="minorHAnsi"/>
        </w:rPr>
        <w:t> </w:t>
      </w:r>
      <w:r w:rsidRPr="000701A9">
        <w:rPr>
          <w:rFonts w:eastAsia="Times New Roman" w:cstheme="minorHAnsi"/>
        </w:rPr>
        <w:t>dofinansowanie projektu oraz dokumentów potwierdzających informacje, o których mowa w</w:t>
      </w:r>
      <w:r w:rsidR="00D105DC">
        <w:rPr>
          <w:rFonts w:eastAsia="Times New Roman" w:cstheme="minorHAnsi"/>
        </w:rPr>
        <w:t> </w:t>
      </w:r>
      <w:r w:rsidRPr="000701A9">
        <w:rPr>
          <w:rFonts w:eastAsia="Times New Roman" w:cstheme="minorHAnsi"/>
        </w:rPr>
        <w:t>kryterium (np. referencji, kopii sprawozdania końcowego lub końcowego wniosku o płatność – dopuszcza się możliwość złożenia niezatwierdzonego sprawozdania</w:t>
      </w:r>
      <w:r>
        <w:rPr>
          <w:rFonts w:eastAsia="Times New Roman" w:cstheme="minorHAnsi"/>
        </w:rPr>
        <w:t xml:space="preserve"> lub </w:t>
      </w:r>
      <w:r w:rsidRPr="000701A9">
        <w:rPr>
          <w:rFonts w:eastAsia="Times New Roman" w:cstheme="minorHAnsi"/>
        </w:rPr>
        <w:t>wniosku).</w:t>
      </w:r>
    </w:p>
    <w:p w14:paraId="45E93F7B" w14:textId="77777777" w:rsidR="00BC76AD" w:rsidRPr="000701A9" w:rsidRDefault="00BC76AD" w:rsidP="00BC76AD">
      <w:pPr>
        <w:spacing w:before="240"/>
        <w:rPr>
          <w:rFonts w:eastAsia="Times New Roman" w:cstheme="minorHAnsi"/>
        </w:rPr>
      </w:pPr>
      <w:r w:rsidRPr="000701A9">
        <w:rPr>
          <w:rFonts w:eastAsia="Times New Roman" w:cstheme="minorHAnsi"/>
        </w:rPr>
        <w:t>W przypadku projektów niezakończonych</w:t>
      </w:r>
      <w:r>
        <w:rPr>
          <w:rFonts w:eastAsia="Times New Roman" w:cstheme="minorHAnsi"/>
        </w:rPr>
        <w:t>,</w:t>
      </w:r>
      <w:r w:rsidRPr="000701A9">
        <w:rPr>
          <w:rFonts w:eastAsia="Times New Roman" w:cstheme="minorHAnsi"/>
        </w:rPr>
        <w:t xml:space="preserve"> należy przedstawić zaakceptowaną przez instytucję rozliczającą dokumentację potwierdzającą informacje, o których mowa w kryterium.</w:t>
      </w:r>
    </w:p>
    <w:p w14:paraId="2035242F" w14:textId="77777777" w:rsidR="0052741B" w:rsidRDefault="00BC76AD" w:rsidP="00BC76AD">
      <w:pPr>
        <w:spacing w:before="240"/>
        <w:rPr>
          <w:rFonts w:ascii="Segoe UI" w:hAnsi="Segoe UI" w:cs="Segoe UI"/>
          <w:i/>
          <w:iCs/>
          <w:sz w:val="18"/>
          <w:szCs w:val="18"/>
        </w:rPr>
      </w:pPr>
      <w:r w:rsidRPr="00342C7F">
        <w:rPr>
          <w:rFonts w:eastAsia="Times New Roman" w:cstheme="minorHAnsi"/>
          <w:i/>
          <w:iCs/>
          <w:color w:val="000000" w:themeColor="text1"/>
        </w:rPr>
        <w:lastRenderedPageBreak/>
        <w:t xml:space="preserve">UWAGA: </w:t>
      </w:r>
      <w:r w:rsidR="0052741B" w:rsidRPr="00023356">
        <w:rPr>
          <w:rFonts w:cs="Segoe UI"/>
          <w:i/>
          <w:iCs/>
        </w:rPr>
        <w:t>w przypadku projektów finansowanych z EFS lub EFS+, dla</w:t>
      </w:r>
      <w:r w:rsidR="000C741A">
        <w:rPr>
          <w:rFonts w:cs="Segoe UI"/>
          <w:i/>
          <w:iCs/>
        </w:rPr>
        <w:t> </w:t>
      </w:r>
      <w:r w:rsidR="0052741B" w:rsidRPr="00023356">
        <w:rPr>
          <w:rFonts w:cs="Segoe UI"/>
          <w:i/>
          <w:iCs/>
        </w:rPr>
        <w:t>których PARP była/jest IP, nie jest wymagane załączanie dokumentów potwierdzających informacje, o który</w:t>
      </w:r>
      <w:r w:rsidR="009C36D3">
        <w:rPr>
          <w:rFonts w:cs="Segoe UI"/>
          <w:i/>
          <w:iCs/>
        </w:rPr>
        <w:t>ch</w:t>
      </w:r>
      <w:r w:rsidR="0052741B" w:rsidRPr="00023356">
        <w:rPr>
          <w:rFonts w:cs="Segoe UI"/>
          <w:i/>
          <w:iCs/>
        </w:rPr>
        <w:t xml:space="preserve"> mowa w kryterium.</w:t>
      </w:r>
    </w:p>
    <w:p w14:paraId="31B9D207" w14:textId="527CC300" w:rsidR="00BC76AD" w:rsidRDefault="00BC76AD" w:rsidP="0052741B">
      <w:pPr>
        <w:spacing w:before="240"/>
      </w:pPr>
      <w:r w:rsidRPr="006323DD">
        <w:t>Czy treść wniosku o dofinansowanie w części dotyczącej spełniania kryterium może być uzupełniana lub poprawiana w zakresie określonym w</w:t>
      </w:r>
      <w:r w:rsidR="000C741A">
        <w:t> </w:t>
      </w:r>
      <w:r w:rsidRPr="006323DD">
        <w:t>regulaminie wyboru projektów?:</w:t>
      </w:r>
      <w:r w:rsidR="001F17F2">
        <w:t xml:space="preserve"> </w:t>
      </w:r>
      <w:r w:rsidRPr="009242EA">
        <w:rPr>
          <w:b/>
        </w:rPr>
        <w:t>Tak</w:t>
      </w:r>
    </w:p>
    <w:p w14:paraId="40BB1DCD" w14:textId="77777777" w:rsidR="001D0A19" w:rsidRDefault="00AD0AD8" w:rsidP="001D0A19">
      <w:pPr>
        <w:pStyle w:val="Nazwakryterium"/>
        <w:numPr>
          <w:ilvl w:val="0"/>
          <w:numId w:val="0"/>
        </w:numPr>
      </w:pPr>
      <w:r>
        <w:t>6</w:t>
      </w:r>
      <w:r w:rsidR="001D0A19" w:rsidRPr="00484E0E">
        <w:t>.</w:t>
      </w:r>
      <w:r w:rsidR="001D0A19">
        <w:rPr>
          <w:b w:val="0"/>
          <w:bCs w:val="0"/>
        </w:rPr>
        <w:t xml:space="preserve"> </w:t>
      </w:r>
      <w:r w:rsidRPr="00AD0AD8">
        <w:t>Wnioskodawca lub partner dysponuje systemem informatycznym wspierającym realizację projektu.</w:t>
      </w:r>
    </w:p>
    <w:p w14:paraId="65731158" w14:textId="77777777" w:rsidR="001D0A19" w:rsidRDefault="001D0A19" w:rsidP="001D0A19">
      <w:pPr>
        <w:spacing w:before="240" w:after="200"/>
        <w:rPr>
          <w:b/>
          <w:bCs/>
        </w:rPr>
      </w:pPr>
      <w:r w:rsidRPr="004B6B1D">
        <w:rPr>
          <w:b/>
          <w:bCs/>
        </w:rPr>
        <w:t>Opis i uzasadnienie kryterium:</w:t>
      </w:r>
    </w:p>
    <w:p w14:paraId="0A6D4EF0" w14:textId="77777777" w:rsidR="00AD0AD8" w:rsidRDefault="00AD0AD8" w:rsidP="001D0A19">
      <w:pPr>
        <w:spacing w:before="240"/>
        <w:rPr>
          <w:rFonts w:cstheme="minorHAnsi"/>
        </w:rPr>
      </w:pPr>
      <w:r w:rsidRPr="00AD0AD8">
        <w:rPr>
          <w:rFonts w:cstheme="minorHAnsi"/>
        </w:rPr>
        <w:t>Kryterium zostanie uznane za spełnione, jeżeli wnioskodawca lub partner na etapie składania wniosku o dofinansowanie projektu potwierdzi, że na dzień rozpoczęcia realizacji projektu będzie dysponował funkcjonującym systemem informatycznym, który zapewni w ramach projektu elektroniczne składanie dokumentów przez przedsiębiorców, ich weryfikację, obsługę procesu podpisywania umów o udzielenie wsparcia oraz ich rozliczenie.</w:t>
      </w:r>
    </w:p>
    <w:p w14:paraId="1E7A0B3B" w14:textId="77777777" w:rsidR="00AD0AD8" w:rsidRPr="008B23CE" w:rsidRDefault="00AD0AD8" w:rsidP="00982020">
      <w:pPr>
        <w:spacing w:after="120"/>
        <w:rPr>
          <w:rFonts w:cs="Arial"/>
        </w:rPr>
      </w:pPr>
      <w:r w:rsidRPr="008B23CE">
        <w:rPr>
          <w:rFonts w:cs="Arial"/>
        </w:rPr>
        <w:t>Kryterium to ma zapewnić możliwość sprawnej realizacji projektów oraz ułatwienie przedsiębiorcom i ich pracownikom korzystanie ze wsparcia oferowanego w ramach projektu.</w:t>
      </w:r>
    </w:p>
    <w:p w14:paraId="4B0D9932" w14:textId="77777777" w:rsidR="00AD0AD8" w:rsidRPr="008B23CE" w:rsidRDefault="000C741A" w:rsidP="00982020">
      <w:pPr>
        <w:spacing w:after="120"/>
        <w:rPr>
          <w:rFonts w:cs="Arial"/>
        </w:rPr>
      </w:pPr>
      <w:r>
        <w:rPr>
          <w:rFonts w:cs="Arial"/>
        </w:rPr>
        <w:t>PARP</w:t>
      </w:r>
      <w:r w:rsidR="00AD0AD8" w:rsidRPr="008B23CE">
        <w:rPr>
          <w:rFonts w:cs="Arial"/>
        </w:rPr>
        <w:t xml:space="preserve"> w Regulaminie wyboru projektów określi wymagania względem możliwości systemu, o którym mowa w kryterium.</w:t>
      </w:r>
    </w:p>
    <w:p w14:paraId="63BAE6EF" w14:textId="77777777" w:rsidR="00AD0AD8" w:rsidRPr="008B23CE" w:rsidRDefault="00AD0AD8" w:rsidP="00982020">
      <w:pPr>
        <w:spacing w:after="120"/>
      </w:pPr>
      <w:r w:rsidRPr="008B23CE">
        <w:rPr>
          <w:rFonts w:cs="Arial"/>
        </w:rPr>
        <w:t>Kryterium będzie oceniane na podstawie treści wniosku o dofinansowanie projektu.</w:t>
      </w:r>
    </w:p>
    <w:p w14:paraId="143A3B83" w14:textId="4AD30E3E" w:rsidR="001D0A19" w:rsidRDefault="001D0A19" w:rsidP="001D0A19">
      <w:pPr>
        <w:pStyle w:val="Informacjaopoprawiekryterium"/>
      </w:pPr>
      <w:r w:rsidRPr="006323DD">
        <w:t>Czy treść wniosku o dofinansowanie w części dotyczącej spełniania kryterium może być uzupełniana lub poprawiana w zakresie określonym w</w:t>
      </w:r>
      <w:r w:rsidR="000C741A">
        <w:t> </w:t>
      </w:r>
      <w:r w:rsidRPr="006323DD">
        <w:t>regulaminie wyboru projektów?:</w:t>
      </w:r>
      <w:r w:rsidR="001F17F2">
        <w:t xml:space="preserve"> </w:t>
      </w:r>
      <w:r w:rsidRPr="009242EA">
        <w:rPr>
          <w:b/>
        </w:rPr>
        <w:t>Tak</w:t>
      </w:r>
    </w:p>
    <w:p w14:paraId="1909DE85" w14:textId="77777777" w:rsidR="003840D0" w:rsidRPr="006323DD" w:rsidRDefault="003840D0" w:rsidP="004B6B1D">
      <w:pPr>
        <w:pStyle w:val="Nagwek2"/>
      </w:pPr>
      <w:r w:rsidRPr="006323DD">
        <w:lastRenderedPageBreak/>
        <w:t>Kryteria premiujące</w:t>
      </w:r>
    </w:p>
    <w:p w14:paraId="2AAA4432" w14:textId="77777777" w:rsidR="001F17F2" w:rsidRPr="002A7E8D" w:rsidRDefault="001F17F2" w:rsidP="004B6B1D">
      <w:pPr>
        <w:rPr>
          <w:rStyle w:val="ui-provider"/>
          <w:b/>
          <w:bCs/>
        </w:rPr>
      </w:pPr>
      <w:bookmarkStart w:id="3" w:name="_Hlk128059150"/>
      <w:r w:rsidRPr="003230D2">
        <w:rPr>
          <w:rStyle w:val="ui-provider"/>
          <w:b/>
          <w:bCs/>
        </w:rPr>
        <w:t xml:space="preserve">1. </w:t>
      </w:r>
      <w:bookmarkStart w:id="4" w:name="_Hlk156893717"/>
      <w:r w:rsidRPr="003230D2">
        <w:rPr>
          <w:rStyle w:val="ui-provider"/>
          <w:b/>
          <w:bCs/>
        </w:rPr>
        <w:t>Wnioskodawca zap</w:t>
      </w:r>
      <w:r w:rsidR="002A7E8D" w:rsidRPr="003230D2">
        <w:rPr>
          <w:rStyle w:val="ui-provider"/>
          <w:b/>
          <w:bCs/>
        </w:rPr>
        <w:t>ewni</w:t>
      </w:r>
      <w:r w:rsidRPr="003230D2">
        <w:rPr>
          <w:rStyle w:val="ui-provider"/>
          <w:b/>
          <w:bCs/>
        </w:rPr>
        <w:t xml:space="preserve"> </w:t>
      </w:r>
      <w:r w:rsidRPr="00A46982">
        <w:rPr>
          <w:rStyle w:val="ui-provider"/>
          <w:b/>
          <w:bCs/>
        </w:rPr>
        <w:t>zatrudnienie w ramach projektu (</w:t>
      </w:r>
      <w:r w:rsidRPr="00A46982">
        <w:rPr>
          <w:b/>
          <w:bCs/>
        </w:rPr>
        <w:t>przez co najmni</w:t>
      </w:r>
      <w:r w:rsidRPr="00DD285D">
        <w:rPr>
          <w:b/>
          <w:bCs/>
        </w:rPr>
        <w:t>ej połowę okresu realizacji projektu</w:t>
      </w:r>
      <w:r w:rsidRPr="00DD285D">
        <w:rPr>
          <w:rStyle w:val="ui-provider"/>
          <w:b/>
          <w:bCs/>
        </w:rPr>
        <w:t>) na umowę o pracę w</w:t>
      </w:r>
      <w:r w:rsidR="00691F2C">
        <w:rPr>
          <w:rStyle w:val="ui-provider"/>
          <w:b/>
          <w:bCs/>
        </w:rPr>
        <w:t> </w:t>
      </w:r>
      <w:r w:rsidRPr="00DD285D">
        <w:rPr>
          <w:rStyle w:val="ui-provider"/>
          <w:b/>
          <w:bCs/>
        </w:rPr>
        <w:t>wymiarze co najmniej 0,5 etatu</w:t>
      </w:r>
      <w:r w:rsidR="002A7E8D" w:rsidRPr="00DD285D">
        <w:rPr>
          <w:rStyle w:val="ui-provider"/>
          <w:b/>
          <w:bCs/>
        </w:rPr>
        <w:t>,</w:t>
      </w:r>
      <w:r w:rsidRPr="00DD285D">
        <w:rPr>
          <w:rStyle w:val="ui-provider"/>
          <w:b/>
          <w:bCs/>
        </w:rPr>
        <w:t xml:space="preserve"> co najmniej 1 osob</w:t>
      </w:r>
      <w:r w:rsidR="00FB4551" w:rsidRPr="00404E11">
        <w:rPr>
          <w:rStyle w:val="ui-provider"/>
          <w:b/>
          <w:bCs/>
        </w:rPr>
        <w:t>y</w:t>
      </w:r>
      <w:r w:rsidRPr="00404E11">
        <w:rPr>
          <w:rStyle w:val="ui-provider"/>
          <w:b/>
          <w:bCs/>
        </w:rPr>
        <w:t xml:space="preserve"> z</w:t>
      </w:r>
      <w:r w:rsidR="00691F2C">
        <w:rPr>
          <w:rStyle w:val="ui-provider"/>
          <w:b/>
          <w:bCs/>
        </w:rPr>
        <w:t> </w:t>
      </w:r>
      <w:r w:rsidRPr="00404E11">
        <w:rPr>
          <w:rStyle w:val="ui-provider"/>
          <w:b/>
          <w:bCs/>
        </w:rPr>
        <w:t>niepełnosprawnością w rozumieniu Wytycznych dotyczących realizacji zasad równościowych w ramach funduszy unijnych na lata 2021-2027.</w:t>
      </w:r>
    </w:p>
    <w:p w14:paraId="61070EA0" w14:textId="77777777" w:rsidR="003840D0" w:rsidRPr="006323DD" w:rsidRDefault="003840D0" w:rsidP="004B6B1D">
      <w:r w:rsidRPr="004B6B1D">
        <w:rPr>
          <w:b/>
          <w:bCs/>
        </w:rPr>
        <w:t>Waga:</w:t>
      </w:r>
      <w:r w:rsidR="002A7E8D">
        <w:t xml:space="preserve"> 4 pkt.</w:t>
      </w:r>
    </w:p>
    <w:p w14:paraId="66C8EF82" w14:textId="77777777" w:rsidR="003840D0" w:rsidRDefault="003840D0" w:rsidP="00490A2C">
      <w:pPr>
        <w:rPr>
          <w:b/>
          <w:bCs/>
        </w:rPr>
      </w:pPr>
      <w:bookmarkStart w:id="5" w:name="_Hlk128059272"/>
      <w:bookmarkEnd w:id="3"/>
      <w:r w:rsidRPr="00490A2C">
        <w:rPr>
          <w:b/>
          <w:bCs/>
        </w:rPr>
        <w:t>Opis i uzasadnienie kryterium:</w:t>
      </w:r>
    </w:p>
    <w:p w14:paraId="459930D5" w14:textId="77777777" w:rsidR="0062154F" w:rsidRDefault="002A7E8D" w:rsidP="002A7E8D">
      <w:pPr>
        <w:spacing w:before="240"/>
        <w:rPr>
          <w:rFonts w:cs="Arial"/>
        </w:rPr>
      </w:pPr>
      <w:r w:rsidRPr="00424382">
        <w:rPr>
          <w:rFonts w:cs="Arial"/>
        </w:rPr>
        <w:t>Kryterium ma na celu promowanie zaangażowania osób z</w:t>
      </w:r>
      <w:r w:rsidR="00727320">
        <w:rPr>
          <w:rFonts w:cs="Arial"/>
        </w:rPr>
        <w:t> </w:t>
      </w:r>
      <w:r w:rsidRPr="00424382">
        <w:rPr>
          <w:rFonts w:cs="Arial"/>
        </w:rPr>
        <w:t>niepełnosprawności</w:t>
      </w:r>
      <w:r w:rsidR="00685EF4">
        <w:rPr>
          <w:rFonts w:cs="Arial"/>
        </w:rPr>
        <w:t>ami</w:t>
      </w:r>
      <w:r w:rsidRPr="00424382">
        <w:rPr>
          <w:rFonts w:cs="Arial"/>
        </w:rPr>
        <w:t xml:space="preserve"> w projektach współfinansowanych ze środków UE.</w:t>
      </w:r>
    </w:p>
    <w:p w14:paraId="20F336B8" w14:textId="77777777" w:rsidR="0062154F" w:rsidRPr="00424382" w:rsidRDefault="0062154F" w:rsidP="002A7E8D">
      <w:pPr>
        <w:spacing w:before="240"/>
        <w:rPr>
          <w:rFonts w:cs="Arial"/>
        </w:rPr>
      </w:pPr>
      <w:r w:rsidRPr="00D431C0">
        <w:t xml:space="preserve">Kryterium będzie oceniane na podstawie </w:t>
      </w:r>
      <w:r w:rsidR="00B932DB">
        <w:t>treści</w:t>
      </w:r>
      <w:r w:rsidRPr="00D431C0">
        <w:t xml:space="preserve"> wniosku o</w:t>
      </w:r>
      <w:r w:rsidR="00691F2C">
        <w:t> </w:t>
      </w:r>
      <w:r w:rsidRPr="00D431C0">
        <w:t>dofinansowanie projektu</w:t>
      </w:r>
      <w:r>
        <w:t>.</w:t>
      </w:r>
    </w:p>
    <w:p w14:paraId="2D86F46E" w14:textId="77777777" w:rsidR="002A7E8D" w:rsidRPr="00424382" w:rsidRDefault="002A7E8D" w:rsidP="002A7E8D">
      <w:pPr>
        <w:spacing w:before="240"/>
        <w:rPr>
          <w:rFonts w:cs="Arial"/>
        </w:rPr>
      </w:pPr>
      <w:r w:rsidRPr="00424382">
        <w:rPr>
          <w:rFonts w:cs="Arial"/>
        </w:rPr>
        <w:t>Koszt wynagrodzenia osoby z niepełnosprawnością może być kwalifikowany zarówno w ramach kosztów pośrednich, jak i bezpośrednich projektu.</w:t>
      </w:r>
    </w:p>
    <w:p w14:paraId="2D5BF3A8" w14:textId="6F01F870" w:rsidR="00160D2C" w:rsidRPr="004D443D" w:rsidRDefault="002A7E8D" w:rsidP="00160D2C">
      <w:pPr>
        <w:rPr>
          <w:rFonts w:cs="Arial"/>
        </w:rPr>
      </w:pPr>
      <w:r w:rsidRPr="00424382">
        <w:rPr>
          <w:rFonts w:cs="Arial"/>
        </w:rPr>
        <w:t xml:space="preserve">W przypadku kwalifikowania wynagrodzenia w ramach kosztów pośrednich, w celu weryfikacji spełniania kryterium premiującego, </w:t>
      </w:r>
      <w:bookmarkStart w:id="6" w:name="_Hlk157181389"/>
      <w:r w:rsidRPr="00424382">
        <w:rPr>
          <w:rFonts w:cs="Arial"/>
        </w:rPr>
        <w:t>na etapie wdrażania projektu IP wezwie Beneficjenta do przedstawienia dokumentów potwierdzających</w:t>
      </w:r>
      <w:bookmarkEnd w:id="6"/>
      <w:r w:rsidRPr="00424382">
        <w:rPr>
          <w:rFonts w:cs="Arial"/>
        </w:rPr>
        <w:t xml:space="preserve"> zatrudnienie osoby z niepełnosprawnością</w:t>
      </w:r>
      <w:r>
        <w:rPr>
          <w:rFonts w:cs="Arial"/>
        </w:rPr>
        <w:t xml:space="preserve">, </w:t>
      </w:r>
      <w:r w:rsidRPr="00424382">
        <w:rPr>
          <w:rFonts w:cs="Arial"/>
        </w:rPr>
        <w:t>np. umowy o</w:t>
      </w:r>
      <w:r w:rsidR="00691F2C">
        <w:rPr>
          <w:rFonts w:cs="Arial"/>
        </w:rPr>
        <w:t> </w:t>
      </w:r>
      <w:r w:rsidRPr="00424382">
        <w:rPr>
          <w:rFonts w:cs="Arial"/>
        </w:rPr>
        <w:t>pracę, aneksu do umowy o pracę (np. w związku z</w:t>
      </w:r>
      <w:r>
        <w:rPr>
          <w:rFonts w:cs="Arial"/>
        </w:rPr>
        <w:t xml:space="preserve"> </w:t>
      </w:r>
      <w:r w:rsidRPr="00424382">
        <w:rPr>
          <w:rFonts w:cs="Arial"/>
        </w:rPr>
        <w:t>oddelegowaniem do</w:t>
      </w:r>
      <w:r w:rsidR="004D443D">
        <w:rPr>
          <w:rFonts w:cs="Arial"/>
        </w:rPr>
        <w:t> </w:t>
      </w:r>
      <w:r w:rsidRPr="00424382">
        <w:rPr>
          <w:rFonts w:cs="Arial"/>
        </w:rPr>
        <w:t xml:space="preserve">pracy w projekcie) </w:t>
      </w:r>
      <w:r w:rsidRPr="00404E11">
        <w:rPr>
          <w:rFonts w:cs="Arial"/>
        </w:rPr>
        <w:t>oraz dokumentów potwierdzających status osoby z</w:t>
      </w:r>
      <w:r w:rsidR="00691F2C">
        <w:rPr>
          <w:rFonts w:cs="Arial"/>
        </w:rPr>
        <w:t> </w:t>
      </w:r>
      <w:r w:rsidRPr="00404E11">
        <w:rPr>
          <w:rFonts w:cs="Arial"/>
        </w:rPr>
        <w:t>niepełnosprawnością.</w:t>
      </w:r>
    </w:p>
    <w:p w14:paraId="3B9F49C0" w14:textId="2A6BB9EA" w:rsidR="00600E98" w:rsidRPr="00600E98" w:rsidRDefault="00160D2C">
      <w:pPr>
        <w:rPr>
          <w:rStyle w:val="ui-provider"/>
          <w:b/>
          <w:bCs/>
        </w:rPr>
      </w:pPr>
      <w:r>
        <w:rPr>
          <w:rStyle w:val="ui-provider"/>
          <w:b/>
          <w:bCs/>
        </w:rPr>
        <w:t>2</w:t>
      </w:r>
      <w:r w:rsidRPr="003230D2">
        <w:rPr>
          <w:rStyle w:val="ui-provider"/>
          <w:b/>
          <w:bCs/>
        </w:rPr>
        <w:t xml:space="preserve">. </w:t>
      </w:r>
      <w:r w:rsidR="00600E98" w:rsidRPr="00600E98">
        <w:rPr>
          <w:rStyle w:val="ui-provider"/>
          <w:b/>
          <w:bCs/>
        </w:rPr>
        <w:t xml:space="preserve">Wnioskodawca lub partner w okresie 3 lat przed </w:t>
      </w:r>
      <w:r w:rsidR="00B932DB">
        <w:rPr>
          <w:rStyle w:val="ui-provider"/>
          <w:b/>
          <w:bCs/>
        </w:rPr>
        <w:t xml:space="preserve">dniem </w:t>
      </w:r>
      <w:r w:rsidR="00600E98" w:rsidRPr="00600E98">
        <w:rPr>
          <w:rStyle w:val="ui-provider"/>
          <w:b/>
          <w:bCs/>
        </w:rPr>
        <w:t xml:space="preserve">złożenia wniosku o dofinansowanie zrealizował dla </w:t>
      </w:r>
      <w:r w:rsidR="00A62F31">
        <w:rPr>
          <w:rStyle w:val="ui-provider"/>
          <w:b/>
          <w:bCs/>
        </w:rPr>
        <w:t>przedsiębiorcy</w:t>
      </w:r>
      <w:r w:rsidR="00600E98" w:rsidRPr="00600E98">
        <w:rPr>
          <w:rStyle w:val="ui-provider"/>
          <w:b/>
          <w:bCs/>
        </w:rPr>
        <w:t xml:space="preserve"> </w:t>
      </w:r>
      <w:r w:rsidR="00F07DF9">
        <w:rPr>
          <w:rStyle w:val="ui-provider"/>
          <w:b/>
          <w:bCs/>
        </w:rPr>
        <w:t>usługi doradcz</w:t>
      </w:r>
      <w:r w:rsidR="00B932DB">
        <w:rPr>
          <w:rStyle w:val="ui-provider"/>
          <w:b/>
          <w:bCs/>
        </w:rPr>
        <w:t xml:space="preserve">e lub </w:t>
      </w:r>
      <w:r w:rsidR="00F07DF9">
        <w:rPr>
          <w:rStyle w:val="ui-provider"/>
          <w:b/>
          <w:bCs/>
        </w:rPr>
        <w:t>szkoleniowe</w:t>
      </w:r>
      <w:r w:rsidR="00F07DF9" w:rsidRPr="00600E98">
        <w:rPr>
          <w:rStyle w:val="ui-provider"/>
          <w:b/>
          <w:bCs/>
        </w:rPr>
        <w:t xml:space="preserve"> </w:t>
      </w:r>
      <w:r w:rsidR="00600E98" w:rsidRPr="00600E98">
        <w:rPr>
          <w:rStyle w:val="ui-provider"/>
          <w:b/>
          <w:bCs/>
        </w:rPr>
        <w:t xml:space="preserve">z zakresu </w:t>
      </w:r>
      <w:r w:rsidR="00C111A4">
        <w:rPr>
          <w:rStyle w:val="ui-provider"/>
          <w:b/>
          <w:bCs/>
        </w:rPr>
        <w:t xml:space="preserve">zielonej </w:t>
      </w:r>
      <w:r w:rsidR="00CB3DE6">
        <w:rPr>
          <w:rStyle w:val="ui-provider"/>
          <w:b/>
          <w:bCs/>
        </w:rPr>
        <w:t>gospodarki</w:t>
      </w:r>
      <w:r w:rsidR="00F07DF9">
        <w:rPr>
          <w:rStyle w:val="ui-provider"/>
          <w:b/>
          <w:bCs/>
        </w:rPr>
        <w:t>.</w:t>
      </w:r>
    </w:p>
    <w:p w14:paraId="68DD1CCB" w14:textId="77777777" w:rsidR="00AF0CFF" w:rsidRDefault="00AF0CFF" w:rsidP="00F156DF">
      <w:pPr>
        <w:rPr>
          <w:rStyle w:val="ui-provider"/>
          <w:b/>
          <w:bCs/>
        </w:rPr>
      </w:pPr>
      <w:r w:rsidRPr="00AF0CFF">
        <w:rPr>
          <w:rStyle w:val="ui-provider"/>
          <w:b/>
          <w:bCs/>
        </w:rPr>
        <w:t xml:space="preserve">Waga: </w:t>
      </w:r>
      <w:r w:rsidRPr="0017481C">
        <w:rPr>
          <w:rStyle w:val="ui-provider"/>
          <w:bCs/>
        </w:rPr>
        <w:t>maksymalnie 6 punk</w:t>
      </w:r>
      <w:r w:rsidR="005C2DAE">
        <w:rPr>
          <w:rStyle w:val="ui-provider"/>
          <w:bCs/>
        </w:rPr>
        <w:t>ów</w:t>
      </w:r>
      <w:r w:rsidRPr="0017481C">
        <w:rPr>
          <w:rStyle w:val="ui-provider"/>
          <w:bCs/>
        </w:rPr>
        <w:t xml:space="preserve"> [2 pkt za każde działanie]</w:t>
      </w:r>
    </w:p>
    <w:p w14:paraId="05A693FB" w14:textId="77777777" w:rsidR="00F156DF" w:rsidRDefault="00F156DF" w:rsidP="00F156DF">
      <w:pPr>
        <w:rPr>
          <w:b/>
          <w:bCs/>
        </w:rPr>
      </w:pPr>
      <w:r w:rsidRPr="00490A2C">
        <w:rPr>
          <w:b/>
          <w:bCs/>
        </w:rPr>
        <w:t>Opis i uzasadnienie kryterium:</w:t>
      </w:r>
    </w:p>
    <w:p w14:paraId="6287BDCD" w14:textId="01C8033A" w:rsidR="00600E98" w:rsidRDefault="00600E98" w:rsidP="00600E98">
      <w:pPr>
        <w:rPr>
          <w:rStyle w:val="ui-provider"/>
          <w:bCs/>
        </w:rPr>
      </w:pPr>
      <w:r w:rsidRPr="00982020">
        <w:rPr>
          <w:rStyle w:val="ui-provider"/>
          <w:bCs/>
        </w:rPr>
        <w:lastRenderedPageBreak/>
        <w:t>Kryterium ma na celu wybór podmiotu doświadczonego we współpracy z</w:t>
      </w:r>
      <w:r w:rsidR="00756070">
        <w:rPr>
          <w:rStyle w:val="ui-provider"/>
          <w:bCs/>
        </w:rPr>
        <w:t> </w:t>
      </w:r>
      <w:r w:rsidRPr="00982020">
        <w:rPr>
          <w:rStyle w:val="ui-provider"/>
          <w:bCs/>
        </w:rPr>
        <w:t>przedsiębior</w:t>
      </w:r>
      <w:r w:rsidR="00D67113">
        <w:rPr>
          <w:rStyle w:val="ui-provider"/>
          <w:bCs/>
        </w:rPr>
        <w:t>cami</w:t>
      </w:r>
      <w:r w:rsidRPr="00982020">
        <w:rPr>
          <w:rStyle w:val="ui-provider"/>
          <w:bCs/>
        </w:rPr>
        <w:t xml:space="preserve"> przy realizacji działań w zakresie zielon</w:t>
      </w:r>
      <w:r w:rsidR="00F156DF" w:rsidRPr="00982020">
        <w:rPr>
          <w:rStyle w:val="ui-provider"/>
          <w:bCs/>
        </w:rPr>
        <w:t xml:space="preserve">ej </w:t>
      </w:r>
      <w:r w:rsidR="00CB3DE6">
        <w:rPr>
          <w:rStyle w:val="ui-provider"/>
          <w:bCs/>
        </w:rPr>
        <w:t>gospodarki</w:t>
      </w:r>
      <w:r w:rsidRPr="00982020">
        <w:rPr>
          <w:rStyle w:val="ui-provider"/>
          <w:bCs/>
        </w:rPr>
        <w:t>.</w:t>
      </w:r>
    </w:p>
    <w:p w14:paraId="3956828D" w14:textId="71308AE7" w:rsidR="000A671A" w:rsidRPr="00982020" w:rsidRDefault="000A671A" w:rsidP="00600E98">
      <w:pPr>
        <w:rPr>
          <w:rStyle w:val="ui-provider"/>
          <w:bCs/>
        </w:rPr>
      </w:pPr>
      <w:r w:rsidRPr="00BD4AD9">
        <w:rPr>
          <w:bCs/>
        </w:rPr>
        <w:t xml:space="preserve">Pod pojęciem </w:t>
      </w:r>
      <w:r>
        <w:rPr>
          <w:b/>
          <w:bCs/>
        </w:rPr>
        <w:t>działania</w:t>
      </w:r>
      <w:r w:rsidRPr="00BD4AD9">
        <w:rPr>
          <w:bCs/>
        </w:rPr>
        <w:t xml:space="preserve"> rozumie się </w:t>
      </w:r>
      <w:r>
        <w:rPr>
          <w:bCs/>
        </w:rPr>
        <w:t xml:space="preserve">każdą usługę doradczą lub szkoleniową z zakresu zielonej </w:t>
      </w:r>
      <w:r w:rsidR="00CB3DE6">
        <w:rPr>
          <w:bCs/>
        </w:rPr>
        <w:t>gospodarki</w:t>
      </w:r>
      <w:r>
        <w:rPr>
          <w:bCs/>
        </w:rPr>
        <w:t>.</w:t>
      </w:r>
    </w:p>
    <w:p w14:paraId="0C895577" w14:textId="59AFA2CE" w:rsidR="00AF0CFF" w:rsidRPr="00A9431C" w:rsidRDefault="00600E98" w:rsidP="00756070">
      <w:pPr>
        <w:rPr>
          <w:rStyle w:val="ui-provider"/>
          <w:rFonts w:eastAsia="Times New Roman" w:cstheme="minorHAnsi"/>
        </w:rPr>
      </w:pPr>
      <w:r w:rsidRPr="00982020">
        <w:rPr>
          <w:rStyle w:val="ui-provider"/>
          <w:bCs/>
        </w:rPr>
        <w:t xml:space="preserve">Kryterium będzie oceniane na podstawie treści wniosku o dofinansowanie projektu oraz </w:t>
      </w:r>
      <w:r w:rsidR="00AF0CFF">
        <w:rPr>
          <w:rStyle w:val="ui-provider"/>
          <w:bCs/>
        </w:rPr>
        <w:t>oświadczenia</w:t>
      </w:r>
      <w:r w:rsidR="00A9431C">
        <w:rPr>
          <w:rStyle w:val="ui-provider"/>
          <w:bCs/>
        </w:rPr>
        <w:t xml:space="preserve">, którego wzór będzie stanowił </w:t>
      </w:r>
      <w:r w:rsidR="00AF0CFF">
        <w:rPr>
          <w:rStyle w:val="ui-provider"/>
          <w:bCs/>
        </w:rPr>
        <w:t>załącznik do</w:t>
      </w:r>
      <w:r w:rsidR="004D443D">
        <w:rPr>
          <w:rStyle w:val="ui-provider"/>
          <w:bCs/>
        </w:rPr>
        <w:t> </w:t>
      </w:r>
      <w:r w:rsidR="00AF0CFF">
        <w:rPr>
          <w:rStyle w:val="ui-provider"/>
          <w:bCs/>
        </w:rPr>
        <w:t>regulaminu wyboru projekt</w:t>
      </w:r>
      <w:r w:rsidR="005C2DAE">
        <w:rPr>
          <w:rStyle w:val="ui-provider"/>
          <w:bCs/>
        </w:rPr>
        <w:t>ów</w:t>
      </w:r>
      <w:r w:rsidR="00AF0CFF">
        <w:rPr>
          <w:rStyle w:val="ui-provider"/>
          <w:bCs/>
        </w:rPr>
        <w:t xml:space="preserve">. </w:t>
      </w:r>
    </w:p>
    <w:bookmarkEnd w:id="4"/>
    <w:p w14:paraId="0BA0709A" w14:textId="5E1A3D7F" w:rsidR="00234A8F" w:rsidRPr="00234A8F" w:rsidRDefault="00281A3C" w:rsidP="00234A8F">
      <w:pPr>
        <w:pStyle w:val="NormalnyWeb"/>
        <w:spacing w:before="240" w:beforeAutospacing="0" w:after="240" w:afterAutospacing="0" w:line="36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3</w:t>
      </w:r>
      <w:r w:rsidR="004C52BD" w:rsidRPr="00234A8F">
        <w:rPr>
          <w:rFonts w:ascii="Verdana" w:hAnsi="Verdana"/>
          <w:b/>
          <w:bCs/>
          <w:sz w:val="24"/>
          <w:szCs w:val="24"/>
        </w:rPr>
        <w:t xml:space="preserve">. </w:t>
      </w:r>
      <w:r w:rsidR="00BD4AD9" w:rsidRPr="00BD4AD9">
        <w:rPr>
          <w:rFonts w:ascii="Verdana" w:hAnsi="Verdana"/>
          <w:b/>
          <w:bCs/>
          <w:sz w:val="24"/>
          <w:szCs w:val="24"/>
        </w:rPr>
        <w:t xml:space="preserve">Wnioskodawca lub partner w okresie 5 lat przed </w:t>
      </w:r>
      <w:r w:rsidR="00B932DB">
        <w:rPr>
          <w:rFonts w:ascii="Verdana" w:hAnsi="Verdana"/>
          <w:b/>
          <w:bCs/>
          <w:sz w:val="24"/>
          <w:szCs w:val="24"/>
        </w:rPr>
        <w:t xml:space="preserve">dniem </w:t>
      </w:r>
      <w:r w:rsidR="00BD4AD9" w:rsidRPr="00BD4AD9">
        <w:rPr>
          <w:rFonts w:ascii="Verdana" w:hAnsi="Verdana"/>
          <w:b/>
          <w:bCs/>
          <w:sz w:val="24"/>
          <w:szCs w:val="24"/>
        </w:rPr>
        <w:t>złożenia wniosku o dofinansowanie projektu zrealizował co najmniej jeden projekt operatorski.</w:t>
      </w:r>
    </w:p>
    <w:p w14:paraId="250C8A88" w14:textId="77777777" w:rsidR="00C826AE" w:rsidRPr="006323DD" w:rsidRDefault="00C826AE" w:rsidP="00C826AE">
      <w:r w:rsidRPr="004B6B1D">
        <w:rPr>
          <w:b/>
          <w:bCs/>
        </w:rPr>
        <w:t>Waga:</w:t>
      </w:r>
      <w:r>
        <w:t xml:space="preserve"> </w:t>
      </w:r>
      <w:r w:rsidR="007F1F75" w:rsidRPr="001F1BC1">
        <w:t>4</w:t>
      </w:r>
      <w:r w:rsidR="00234A8F" w:rsidRPr="001F1BC1">
        <w:t xml:space="preserve"> pkt.</w:t>
      </w:r>
    </w:p>
    <w:p w14:paraId="6D2B3AED" w14:textId="77777777" w:rsidR="00C826AE" w:rsidRDefault="00C826AE" w:rsidP="00C826AE">
      <w:pPr>
        <w:rPr>
          <w:b/>
          <w:bCs/>
        </w:rPr>
      </w:pPr>
      <w:r w:rsidRPr="00490A2C">
        <w:rPr>
          <w:b/>
          <w:bCs/>
        </w:rPr>
        <w:t>Opis i uzasadnienie kryterium:</w:t>
      </w:r>
    </w:p>
    <w:p w14:paraId="2E8086CB" w14:textId="77777777" w:rsidR="00BD4AD9" w:rsidRPr="00BD4AD9" w:rsidRDefault="00BD4AD9" w:rsidP="00BD4AD9">
      <w:pPr>
        <w:rPr>
          <w:bCs/>
        </w:rPr>
      </w:pPr>
      <w:r w:rsidRPr="00BD4AD9">
        <w:rPr>
          <w:bCs/>
        </w:rPr>
        <w:t>Kryterium ma na celu wybranie podmiotu, który posiada doświadczenie w</w:t>
      </w:r>
      <w:r w:rsidR="000C741A">
        <w:rPr>
          <w:bCs/>
        </w:rPr>
        <w:t> </w:t>
      </w:r>
      <w:r w:rsidRPr="00BD4AD9">
        <w:rPr>
          <w:bCs/>
        </w:rPr>
        <w:t>realizacji projektu operatorskiego.</w:t>
      </w:r>
    </w:p>
    <w:p w14:paraId="13BFD46B" w14:textId="43D6E727" w:rsidR="00BD4AD9" w:rsidRPr="00BD4AD9" w:rsidRDefault="00BD4AD9" w:rsidP="00BD4AD9">
      <w:pPr>
        <w:rPr>
          <w:bCs/>
        </w:rPr>
      </w:pPr>
      <w:r w:rsidRPr="00BD4AD9">
        <w:rPr>
          <w:bCs/>
        </w:rPr>
        <w:t xml:space="preserve">Pod pojęciem </w:t>
      </w:r>
      <w:r w:rsidRPr="009B4771">
        <w:rPr>
          <w:b/>
          <w:bCs/>
        </w:rPr>
        <w:t>projektu operatorskiego</w:t>
      </w:r>
      <w:r w:rsidRPr="00BD4AD9">
        <w:rPr>
          <w:bCs/>
        </w:rPr>
        <w:t xml:space="preserve"> rozumie się projekt polegający na</w:t>
      </w:r>
      <w:r w:rsidR="004D443D">
        <w:rPr>
          <w:bCs/>
        </w:rPr>
        <w:t> </w:t>
      </w:r>
      <w:r w:rsidRPr="00BD4AD9">
        <w:rPr>
          <w:bCs/>
        </w:rPr>
        <w:t xml:space="preserve">dystrybucji środków EFS przeznaczonych na wspieranie rozwoju </w:t>
      </w:r>
      <w:r w:rsidRPr="007E31C3">
        <w:rPr>
          <w:bCs/>
        </w:rPr>
        <w:t>umiejętności / kompetencji / kwalifikacji</w:t>
      </w:r>
      <w:r w:rsidRPr="00BD4AD9">
        <w:rPr>
          <w:bCs/>
        </w:rPr>
        <w:t xml:space="preserve"> pracodawców i ich pracowników, oparty na podejściu popytowym z wykorzystaniem Bazy Usług Rozwojowych.</w:t>
      </w:r>
    </w:p>
    <w:p w14:paraId="4144C8F7" w14:textId="77777777" w:rsidR="00BD4AD9" w:rsidRDefault="00BD4AD9" w:rsidP="00BD4AD9">
      <w:pPr>
        <w:rPr>
          <w:bCs/>
        </w:rPr>
      </w:pPr>
      <w:r w:rsidRPr="00BD4AD9">
        <w:rPr>
          <w:bCs/>
        </w:rPr>
        <w:t>Kryterium będzie ocenianie na podstawie treści wniosku o dofinansowanie oraz dokumentów potwierdzających informacje, o których mowa w</w:t>
      </w:r>
      <w:r w:rsidR="000C741A">
        <w:rPr>
          <w:bCs/>
        </w:rPr>
        <w:t> </w:t>
      </w:r>
      <w:r w:rsidRPr="00BD4AD9">
        <w:rPr>
          <w:bCs/>
        </w:rPr>
        <w:t>kryterium (np. referencji, kopii sprawozdania końcowego lub końcowego wniosku o płatność – dopuszcza się możliwość złożenia niezatwierdzonego sprawozdania</w:t>
      </w:r>
      <w:r w:rsidR="000C741A">
        <w:rPr>
          <w:bCs/>
        </w:rPr>
        <w:t xml:space="preserve"> lub </w:t>
      </w:r>
      <w:r w:rsidRPr="00BD4AD9">
        <w:rPr>
          <w:bCs/>
        </w:rPr>
        <w:t>wniosku).</w:t>
      </w:r>
    </w:p>
    <w:p w14:paraId="06DE7923" w14:textId="77777777" w:rsidR="007F1F75" w:rsidRDefault="007F1F75" w:rsidP="00BD4AD9">
      <w:pPr>
        <w:rPr>
          <w:rFonts w:cs="Segoe UI"/>
          <w:i/>
          <w:iCs/>
        </w:rPr>
      </w:pPr>
      <w:r w:rsidRPr="00342C7F">
        <w:rPr>
          <w:rFonts w:eastAsia="Times New Roman" w:cstheme="minorHAnsi"/>
          <w:i/>
          <w:iCs/>
          <w:color w:val="000000" w:themeColor="text1"/>
        </w:rPr>
        <w:t>UWAGA</w:t>
      </w:r>
      <w:r w:rsidR="009B4771">
        <w:rPr>
          <w:rFonts w:eastAsia="Times New Roman" w:cstheme="minorHAnsi"/>
          <w:i/>
          <w:iCs/>
          <w:color w:val="000000" w:themeColor="text1"/>
        </w:rPr>
        <w:t xml:space="preserve"> I</w:t>
      </w:r>
      <w:r w:rsidRPr="00342C7F">
        <w:rPr>
          <w:rFonts w:eastAsia="Times New Roman" w:cstheme="minorHAnsi"/>
          <w:i/>
          <w:iCs/>
          <w:color w:val="000000" w:themeColor="text1"/>
        </w:rPr>
        <w:t xml:space="preserve">: </w:t>
      </w:r>
      <w:r w:rsidRPr="00023356">
        <w:rPr>
          <w:rFonts w:cs="Segoe UI"/>
          <w:i/>
          <w:iCs/>
        </w:rPr>
        <w:t>w przypadku projektów finansowanych z EFS lub EFS+, dla</w:t>
      </w:r>
      <w:r w:rsidR="000C741A">
        <w:rPr>
          <w:rFonts w:cs="Segoe UI"/>
          <w:i/>
          <w:iCs/>
        </w:rPr>
        <w:t> </w:t>
      </w:r>
      <w:r w:rsidRPr="00023356">
        <w:rPr>
          <w:rFonts w:cs="Segoe UI"/>
          <w:i/>
          <w:iCs/>
        </w:rPr>
        <w:t>których PARP była/jest IP, nie jest wymagane załączanie dokumentów potwierdzających informacje, o który</w:t>
      </w:r>
      <w:r>
        <w:rPr>
          <w:rFonts w:cs="Segoe UI"/>
          <w:i/>
          <w:iCs/>
        </w:rPr>
        <w:t>ch</w:t>
      </w:r>
      <w:r w:rsidRPr="00023356">
        <w:rPr>
          <w:rFonts w:cs="Segoe UI"/>
          <w:i/>
          <w:iCs/>
        </w:rPr>
        <w:t xml:space="preserve"> mowa w kryterium</w:t>
      </w:r>
      <w:r>
        <w:rPr>
          <w:rFonts w:cs="Segoe UI"/>
          <w:i/>
          <w:iCs/>
        </w:rPr>
        <w:t>.</w:t>
      </w:r>
    </w:p>
    <w:p w14:paraId="1FD9D92E" w14:textId="77777777" w:rsidR="00C111A4" w:rsidRPr="0017481C" w:rsidRDefault="00C111A4" w:rsidP="00BD4AD9">
      <w:pPr>
        <w:rPr>
          <w:rFonts w:cs="Segoe UI"/>
          <w:i/>
          <w:iCs/>
        </w:rPr>
      </w:pPr>
      <w:r w:rsidRPr="0017481C">
        <w:rPr>
          <w:bCs/>
          <w:i/>
        </w:rPr>
        <w:lastRenderedPageBreak/>
        <w:t>UWAGA</w:t>
      </w:r>
      <w:r w:rsidR="009B4771">
        <w:rPr>
          <w:bCs/>
          <w:i/>
        </w:rPr>
        <w:t xml:space="preserve"> II</w:t>
      </w:r>
      <w:r w:rsidRPr="0017481C">
        <w:rPr>
          <w:bCs/>
          <w:i/>
        </w:rPr>
        <w:t>: projekt, o którym mowa w kryterium dostępu nr 5 nie może być wykazany w przedmiotowym kryterium premiującym.</w:t>
      </w:r>
    </w:p>
    <w:p w14:paraId="036D8CA9" w14:textId="7410315F" w:rsidR="007F1F75" w:rsidRDefault="00281A3C" w:rsidP="00BD4AD9">
      <w:pPr>
        <w:rPr>
          <w:b/>
          <w:bCs/>
        </w:rPr>
      </w:pPr>
      <w:r>
        <w:rPr>
          <w:b/>
          <w:bCs/>
        </w:rPr>
        <w:t>4</w:t>
      </w:r>
      <w:r w:rsidR="007F1F75" w:rsidRPr="00982020">
        <w:rPr>
          <w:b/>
          <w:bCs/>
        </w:rPr>
        <w:t xml:space="preserve">. Wnioskodawca albo partner w okresie 5 lat przed </w:t>
      </w:r>
      <w:r w:rsidR="005544C0">
        <w:rPr>
          <w:b/>
          <w:bCs/>
        </w:rPr>
        <w:t xml:space="preserve">dniem </w:t>
      </w:r>
      <w:r w:rsidR="007F1F75" w:rsidRPr="00982020">
        <w:rPr>
          <w:b/>
          <w:bCs/>
        </w:rPr>
        <w:t>złożenia wniosku o dofinansowanie projektu zrealizował co najmniej jeden projekt finansowany ze środków UE lub innych środków publicznych na rzecz przedsiębiorców lub ich pracowników, w</w:t>
      </w:r>
      <w:r w:rsidR="00D105DC">
        <w:rPr>
          <w:b/>
          <w:bCs/>
        </w:rPr>
        <w:t> </w:t>
      </w:r>
      <w:r w:rsidR="007F1F75" w:rsidRPr="00982020">
        <w:rPr>
          <w:b/>
          <w:bCs/>
        </w:rPr>
        <w:t>ramach którego prowadził działania spełniające łącznie poniższe warunki:</w:t>
      </w:r>
    </w:p>
    <w:p w14:paraId="1CB9E5CC" w14:textId="2C002BEC" w:rsidR="0056443A" w:rsidRPr="00455854" w:rsidRDefault="0056443A" w:rsidP="00455854">
      <w:pPr>
        <w:pStyle w:val="Akapitzlist"/>
        <w:numPr>
          <w:ilvl w:val="0"/>
          <w:numId w:val="29"/>
        </w:numPr>
        <w:rPr>
          <w:b/>
          <w:bCs/>
        </w:rPr>
      </w:pPr>
      <w:r w:rsidRPr="00455854">
        <w:rPr>
          <w:b/>
          <w:bCs/>
        </w:rPr>
        <w:t xml:space="preserve">udzielił pomocy de minimis </w:t>
      </w:r>
      <w:r w:rsidR="00C31386" w:rsidRPr="00455854">
        <w:rPr>
          <w:b/>
          <w:bCs/>
        </w:rPr>
        <w:t xml:space="preserve">co najmniej </w:t>
      </w:r>
      <w:r w:rsidRPr="00455854">
        <w:rPr>
          <w:b/>
          <w:bCs/>
        </w:rPr>
        <w:t>200 przedsiębior</w:t>
      </w:r>
      <w:r w:rsidR="0066058E" w:rsidRPr="00455854">
        <w:rPr>
          <w:b/>
          <w:bCs/>
        </w:rPr>
        <w:t>com</w:t>
      </w:r>
      <w:r w:rsidRPr="00455854">
        <w:rPr>
          <w:b/>
          <w:bCs/>
        </w:rPr>
        <w:t>,</w:t>
      </w:r>
    </w:p>
    <w:p w14:paraId="22B171A4" w14:textId="6E4DC105" w:rsidR="0056443A" w:rsidRPr="00455854" w:rsidRDefault="0056443A" w:rsidP="00455854">
      <w:pPr>
        <w:pStyle w:val="Akapitzlist"/>
        <w:numPr>
          <w:ilvl w:val="0"/>
          <w:numId w:val="29"/>
        </w:numPr>
        <w:rPr>
          <w:b/>
          <w:bCs/>
        </w:rPr>
      </w:pPr>
      <w:r w:rsidRPr="00455854">
        <w:rPr>
          <w:b/>
          <w:bCs/>
        </w:rPr>
        <w:t>wsparcie polegało na realizacji lub dofinansowaniu szkoleń lub doradztwa</w:t>
      </w:r>
      <w:r w:rsidR="001325D6">
        <w:rPr>
          <w:b/>
          <w:bCs/>
        </w:rPr>
        <w:t>.</w:t>
      </w:r>
      <w:r w:rsidR="00864DD4">
        <w:t xml:space="preserve"> </w:t>
      </w:r>
    </w:p>
    <w:p w14:paraId="0C6172B4" w14:textId="77777777" w:rsidR="0056443A" w:rsidRDefault="0056443A" w:rsidP="0056443A">
      <w:pPr>
        <w:rPr>
          <w:bCs/>
        </w:rPr>
      </w:pPr>
      <w:r w:rsidRPr="0017481C">
        <w:rPr>
          <w:b/>
          <w:bCs/>
        </w:rPr>
        <w:t>Waga:</w:t>
      </w:r>
      <w:r w:rsidRPr="00982020">
        <w:rPr>
          <w:bCs/>
        </w:rPr>
        <w:t xml:space="preserve"> maksymalnie 2 punkty [1 pkt za każdy projekt spełniający łącznie warunki a) i b)]</w:t>
      </w:r>
    </w:p>
    <w:p w14:paraId="117A19DE" w14:textId="77777777" w:rsidR="00A42F16" w:rsidRDefault="00A42F16" w:rsidP="00A42F16">
      <w:pPr>
        <w:pStyle w:val="NormalnyWeb"/>
        <w:spacing w:before="240" w:beforeAutospacing="0" w:after="240" w:afterAutospacing="0" w:line="36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Opis i uzasadnienie kryterium:</w:t>
      </w:r>
    </w:p>
    <w:p w14:paraId="143F0F26" w14:textId="77777777" w:rsidR="00116F11" w:rsidRPr="00116F11" w:rsidRDefault="00116F11" w:rsidP="00116F11">
      <w:pPr>
        <w:rPr>
          <w:bCs/>
        </w:rPr>
      </w:pPr>
      <w:r w:rsidRPr="00116F11">
        <w:rPr>
          <w:bCs/>
        </w:rPr>
        <w:t>Kryterium ma na celu wybór podmiotu, który posiada duże doświadczenie w</w:t>
      </w:r>
      <w:r w:rsidR="000C741A">
        <w:rPr>
          <w:bCs/>
        </w:rPr>
        <w:t> </w:t>
      </w:r>
      <w:r w:rsidRPr="00116F11">
        <w:rPr>
          <w:bCs/>
        </w:rPr>
        <w:t>zarządzaniu projektami dotyczącymi dofinansowania wsparcia szkoleniowo-doradczego dla przedsiębiorców, w tym rozliczania udzielanej przedsiębiorcom pomocy de minimis.</w:t>
      </w:r>
    </w:p>
    <w:p w14:paraId="5234F2CE" w14:textId="77777777" w:rsidR="00116F11" w:rsidRDefault="00116F11" w:rsidP="00116F11">
      <w:pPr>
        <w:rPr>
          <w:bCs/>
        </w:rPr>
      </w:pPr>
      <w:r w:rsidRPr="00116F11">
        <w:rPr>
          <w:bCs/>
        </w:rPr>
        <w:t>Definicj</w:t>
      </w:r>
      <w:r>
        <w:rPr>
          <w:bCs/>
        </w:rPr>
        <w:t>a</w:t>
      </w:r>
      <w:r w:rsidRPr="00116F11">
        <w:rPr>
          <w:bCs/>
        </w:rPr>
        <w:t xml:space="preserve"> </w:t>
      </w:r>
      <w:r>
        <w:rPr>
          <w:bCs/>
        </w:rPr>
        <w:t>projektu</w:t>
      </w:r>
      <w:r w:rsidRPr="00116F11">
        <w:rPr>
          <w:bCs/>
        </w:rPr>
        <w:t xml:space="preserve"> znajduj</w:t>
      </w:r>
      <w:r>
        <w:rPr>
          <w:bCs/>
        </w:rPr>
        <w:t>e</w:t>
      </w:r>
      <w:r w:rsidRPr="00116F11">
        <w:rPr>
          <w:bCs/>
        </w:rPr>
        <w:t xml:space="preserve"> się w uzasadnieniu kryterium dostępu </w:t>
      </w:r>
      <w:r w:rsidRPr="00581D7C">
        <w:rPr>
          <w:bCs/>
        </w:rPr>
        <w:t>nr 5.</w:t>
      </w:r>
    </w:p>
    <w:p w14:paraId="5453A60C" w14:textId="77777777" w:rsidR="00116F11" w:rsidRPr="00116F11" w:rsidRDefault="00116F11" w:rsidP="00116F11">
      <w:pPr>
        <w:rPr>
          <w:bCs/>
        </w:rPr>
      </w:pPr>
      <w:r w:rsidRPr="00116F11">
        <w:rPr>
          <w:bCs/>
        </w:rPr>
        <w:t xml:space="preserve">Przez </w:t>
      </w:r>
      <w:r w:rsidRPr="009B4771">
        <w:rPr>
          <w:b/>
          <w:bCs/>
        </w:rPr>
        <w:t>zrealizowany projekt finansowany z innych środków publicznych</w:t>
      </w:r>
      <w:r w:rsidRPr="00116F11">
        <w:rPr>
          <w:bCs/>
        </w:rPr>
        <w:t xml:space="preserve"> (krajowych, zagranicznych, międzynarodowych) należy rozumieć projekt, którego realizacja się zakończyła oraz dla którego do instytucji nadzorującej zostało złożone sprawozdanie końcowe z realizacji </w:t>
      </w:r>
      <w:r w:rsidR="0066058E">
        <w:rPr>
          <w:bCs/>
        </w:rPr>
        <w:t>projektu</w:t>
      </w:r>
      <w:r w:rsidRPr="00116F11">
        <w:rPr>
          <w:bCs/>
        </w:rPr>
        <w:t>.</w:t>
      </w:r>
    </w:p>
    <w:p w14:paraId="5C688924" w14:textId="4065B83E" w:rsidR="00CB3DE6" w:rsidRPr="00CB3DE6" w:rsidRDefault="00CB3DE6" w:rsidP="00157E60">
      <w:pPr>
        <w:rPr>
          <w:bCs/>
        </w:rPr>
      </w:pPr>
      <w:r w:rsidRPr="00CB3DE6">
        <w:rPr>
          <w:bCs/>
        </w:rPr>
        <w:t xml:space="preserve">Definicja </w:t>
      </w:r>
      <w:r>
        <w:rPr>
          <w:bCs/>
        </w:rPr>
        <w:t xml:space="preserve">udzielanej pomocy de minimis </w:t>
      </w:r>
      <w:r w:rsidRPr="00CB3DE6">
        <w:rPr>
          <w:bCs/>
        </w:rPr>
        <w:t>znajduje się w uzasadnieniu kryterium dostępu nr 5.</w:t>
      </w:r>
    </w:p>
    <w:p w14:paraId="2D75949E" w14:textId="77777777" w:rsidR="00A42F16" w:rsidRDefault="00116F11" w:rsidP="00116F11">
      <w:pPr>
        <w:rPr>
          <w:bCs/>
        </w:rPr>
      </w:pPr>
      <w:r w:rsidRPr="00116F11">
        <w:rPr>
          <w:bCs/>
        </w:rPr>
        <w:t xml:space="preserve">Kryterium będzie ocenianie na podstawie treści wniosku o dofinansowanie oraz dokumentów potwierdzających informacje, o których mowa </w:t>
      </w:r>
      <w:r w:rsidRPr="00116F11">
        <w:rPr>
          <w:bCs/>
        </w:rPr>
        <w:lastRenderedPageBreak/>
        <w:t>w</w:t>
      </w:r>
      <w:r w:rsidR="000C741A">
        <w:rPr>
          <w:bCs/>
        </w:rPr>
        <w:t> </w:t>
      </w:r>
      <w:r w:rsidRPr="00116F11">
        <w:rPr>
          <w:bCs/>
        </w:rPr>
        <w:t>kryterium (np. referencji, kopii sprawozdania końcowego lub końcowego wniosku o płatność – dopuszcza się możliwość złożenia niezatwierdzonego sprawozdania</w:t>
      </w:r>
      <w:r w:rsidR="000C741A">
        <w:rPr>
          <w:bCs/>
        </w:rPr>
        <w:t xml:space="preserve"> lub </w:t>
      </w:r>
      <w:r w:rsidRPr="00116F11">
        <w:rPr>
          <w:bCs/>
        </w:rPr>
        <w:t>wniosku).</w:t>
      </w:r>
    </w:p>
    <w:p w14:paraId="12D33DD4" w14:textId="77777777" w:rsidR="00116F11" w:rsidRDefault="00116F11" w:rsidP="00116F11">
      <w:pPr>
        <w:rPr>
          <w:rFonts w:cs="Segoe UI"/>
          <w:i/>
          <w:iCs/>
        </w:rPr>
      </w:pPr>
      <w:r w:rsidRPr="00342C7F">
        <w:rPr>
          <w:rFonts w:eastAsia="Times New Roman" w:cstheme="minorHAnsi"/>
          <w:i/>
          <w:iCs/>
          <w:color w:val="000000" w:themeColor="text1"/>
        </w:rPr>
        <w:t>UWAGA</w:t>
      </w:r>
      <w:r w:rsidR="009B4771">
        <w:rPr>
          <w:rFonts w:eastAsia="Times New Roman" w:cstheme="minorHAnsi"/>
          <w:i/>
          <w:iCs/>
          <w:color w:val="000000" w:themeColor="text1"/>
        </w:rPr>
        <w:t xml:space="preserve"> I</w:t>
      </w:r>
      <w:r w:rsidRPr="00342C7F">
        <w:rPr>
          <w:rFonts w:eastAsia="Times New Roman" w:cstheme="minorHAnsi"/>
          <w:i/>
          <w:iCs/>
          <w:color w:val="000000" w:themeColor="text1"/>
        </w:rPr>
        <w:t xml:space="preserve">: </w:t>
      </w:r>
      <w:r w:rsidRPr="00023356">
        <w:rPr>
          <w:rFonts w:cs="Segoe UI"/>
          <w:i/>
          <w:iCs/>
        </w:rPr>
        <w:t>w przypadku projektów finansowanych z EFS lub EFS+, dla</w:t>
      </w:r>
      <w:r w:rsidR="000C741A">
        <w:rPr>
          <w:rFonts w:cs="Segoe UI"/>
          <w:i/>
          <w:iCs/>
        </w:rPr>
        <w:t> </w:t>
      </w:r>
      <w:r w:rsidRPr="00023356">
        <w:rPr>
          <w:rFonts w:cs="Segoe UI"/>
          <w:i/>
          <w:iCs/>
        </w:rPr>
        <w:t>których PARP była/jest IP, nie jest wymagane załączanie dokumentów potwierdzających informacje, o który</w:t>
      </w:r>
      <w:r>
        <w:rPr>
          <w:rFonts w:cs="Segoe UI"/>
          <w:i/>
          <w:iCs/>
        </w:rPr>
        <w:t>ch</w:t>
      </w:r>
      <w:r w:rsidRPr="00023356">
        <w:rPr>
          <w:rFonts w:cs="Segoe UI"/>
          <w:i/>
          <w:iCs/>
        </w:rPr>
        <w:t xml:space="preserve"> mowa w kryterium</w:t>
      </w:r>
      <w:r>
        <w:rPr>
          <w:rFonts w:cs="Segoe UI"/>
          <w:i/>
          <w:iCs/>
        </w:rPr>
        <w:t>.</w:t>
      </w:r>
    </w:p>
    <w:p w14:paraId="4CF7ABFB" w14:textId="77777777" w:rsidR="0017481C" w:rsidRPr="0017481C" w:rsidRDefault="0017481C" w:rsidP="00116F11">
      <w:pPr>
        <w:rPr>
          <w:bCs/>
          <w:i/>
        </w:rPr>
      </w:pPr>
      <w:r w:rsidRPr="00982020">
        <w:rPr>
          <w:bCs/>
          <w:i/>
        </w:rPr>
        <w:t>UWAGA</w:t>
      </w:r>
      <w:r w:rsidR="009B4771">
        <w:rPr>
          <w:bCs/>
          <w:i/>
        </w:rPr>
        <w:t xml:space="preserve"> II</w:t>
      </w:r>
      <w:r w:rsidRPr="00982020">
        <w:rPr>
          <w:bCs/>
          <w:i/>
        </w:rPr>
        <w:t xml:space="preserve">: projekt, o którym mowa w kryterium dostępu nr 5 oraz kryterium premiującym nr </w:t>
      </w:r>
      <w:r>
        <w:rPr>
          <w:bCs/>
          <w:i/>
        </w:rPr>
        <w:t>3</w:t>
      </w:r>
      <w:r w:rsidRPr="00982020">
        <w:rPr>
          <w:bCs/>
          <w:i/>
        </w:rPr>
        <w:t>, nie może być wykazany w przedmiotowym kryterium premiującym.</w:t>
      </w:r>
    </w:p>
    <w:p w14:paraId="548D9E57" w14:textId="77777777" w:rsidR="00744F27" w:rsidRDefault="00281A3C" w:rsidP="00744F27">
      <w:pPr>
        <w:spacing w:before="240" w:after="240"/>
        <w:rPr>
          <w:rFonts w:eastAsiaTheme="minorHAnsi"/>
          <w:b/>
          <w:bCs/>
          <w:sz w:val="22"/>
          <w:szCs w:val="22"/>
          <w:lang w:eastAsia="en-US"/>
          <w14:ligatures w14:val="standardContextual"/>
        </w:rPr>
      </w:pPr>
      <w:r>
        <w:rPr>
          <w:b/>
          <w:bCs/>
        </w:rPr>
        <w:t>5</w:t>
      </w:r>
      <w:r w:rsidR="001A4DA2">
        <w:rPr>
          <w:b/>
          <w:bCs/>
        </w:rPr>
        <w:t xml:space="preserve">. </w:t>
      </w:r>
      <w:r w:rsidR="001A4DA2" w:rsidRPr="00744F27">
        <w:rPr>
          <w:b/>
          <w:bCs/>
        </w:rPr>
        <w:t>Wnioskodawca posiada certyfikat dostępności</w:t>
      </w:r>
      <w:r w:rsidR="00744F27" w:rsidRPr="00744F27">
        <w:rPr>
          <w:b/>
          <w:bCs/>
        </w:rPr>
        <w:t xml:space="preserve">, o </w:t>
      </w:r>
      <w:r w:rsidR="00744F27" w:rsidRPr="00744F27">
        <w:rPr>
          <w:rFonts w:eastAsiaTheme="minorHAnsi"/>
          <w:b/>
          <w:bCs/>
          <w:lang w:eastAsia="en-US"/>
          <w14:ligatures w14:val="standardContextual"/>
        </w:rPr>
        <w:t>którym mowa w</w:t>
      </w:r>
      <w:r w:rsidR="000C741A">
        <w:rPr>
          <w:rFonts w:eastAsiaTheme="minorHAnsi"/>
          <w:b/>
          <w:bCs/>
          <w:lang w:eastAsia="en-US"/>
          <w14:ligatures w14:val="standardContextual"/>
        </w:rPr>
        <w:t> </w:t>
      </w:r>
      <w:r w:rsidR="00744F27" w:rsidRPr="00744F27">
        <w:rPr>
          <w:rFonts w:eastAsiaTheme="minorHAnsi"/>
          <w:b/>
          <w:bCs/>
          <w:lang w:eastAsia="en-US"/>
          <w14:ligatures w14:val="standardContextual"/>
        </w:rPr>
        <w:t>art. 15 ustawy z dnia 19 lipca 2019 r. o zapewnianiu dostępności osobom ze szczególnymi potrzebami.</w:t>
      </w:r>
    </w:p>
    <w:p w14:paraId="5800477F" w14:textId="1959F53F" w:rsidR="001A4DA2" w:rsidRDefault="001A4DA2" w:rsidP="00234A8F">
      <w:pPr>
        <w:pStyle w:val="NormalnyWeb"/>
        <w:spacing w:before="240" w:beforeAutospacing="0" w:after="240" w:afterAutospacing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Waga: </w:t>
      </w:r>
      <w:r w:rsidR="00F000AE">
        <w:rPr>
          <w:rFonts w:ascii="Verdana" w:hAnsi="Verdana"/>
          <w:sz w:val="24"/>
          <w:szCs w:val="24"/>
        </w:rPr>
        <w:t>1</w:t>
      </w:r>
      <w:r w:rsidR="00AC24C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pkt.</w:t>
      </w:r>
    </w:p>
    <w:p w14:paraId="1DC3AF73" w14:textId="77777777" w:rsidR="001A4DA2" w:rsidRDefault="001A4DA2" w:rsidP="00234A8F">
      <w:pPr>
        <w:pStyle w:val="NormalnyWeb"/>
        <w:spacing w:before="240" w:beforeAutospacing="0" w:after="240" w:afterAutospacing="0" w:line="36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Opis i uzasadnienie kryterium:</w:t>
      </w:r>
    </w:p>
    <w:bookmarkEnd w:id="5"/>
    <w:p w14:paraId="772EA039" w14:textId="77777777" w:rsidR="00744F27" w:rsidRPr="00744F27" w:rsidRDefault="00744F27" w:rsidP="00744F27">
      <w:pPr>
        <w:pStyle w:val="NormalnyWeb"/>
        <w:spacing w:before="240" w:beforeAutospacing="0" w:after="240" w:afterAutospacing="0" w:line="36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44F27">
        <w:rPr>
          <w:rFonts w:ascii="Verdana" w:eastAsia="Times New Roman" w:hAnsi="Verdana" w:cs="Times New Roman"/>
          <w:color w:val="000000"/>
          <w:sz w:val="24"/>
          <w:szCs w:val="24"/>
        </w:rPr>
        <w:t>Ustawa z dnia 19 lipca 2019</w:t>
      </w:r>
      <w:r w:rsidR="009E7051">
        <w:rPr>
          <w:rFonts w:ascii="Verdana" w:eastAsia="Times New Roman" w:hAnsi="Verdana" w:cs="Times New Roman"/>
          <w:color w:val="000000"/>
          <w:sz w:val="24"/>
          <w:szCs w:val="24"/>
        </w:rPr>
        <w:t xml:space="preserve"> r.</w:t>
      </w:r>
      <w:r w:rsidRPr="00744F27">
        <w:rPr>
          <w:rFonts w:ascii="Verdana" w:eastAsia="Times New Roman" w:hAnsi="Verdana" w:cs="Times New Roman"/>
          <w:color w:val="000000"/>
          <w:sz w:val="24"/>
          <w:szCs w:val="24"/>
        </w:rPr>
        <w:t xml:space="preserve"> o zapewnianiu dostępności osobom ze szczególnymi potrzebami zawiera przepisy wspierające dostępność nie tylko w podmiotach publicznych.</w:t>
      </w:r>
    </w:p>
    <w:p w14:paraId="52C5958E" w14:textId="77777777" w:rsidR="00744F27" w:rsidRPr="00744F27" w:rsidRDefault="00744F27" w:rsidP="00744F27">
      <w:pPr>
        <w:pStyle w:val="NormalnyWeb"/>
        <w:spacing w:before="240" w:beforeAutospacing="0" w:after="240" w:afterAutospacing="0" w:line="36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44F27">
        <w:rPr>
          <w:rFonts w:ascii="Verdana" w:eastAsia="Times New Roman" w:hAnsi="Verdana" w:cs="Times New Roman"/>
          <w:color w:val="000000"/>
          <w:sz w:val="24"/>
          <w:szCs w:val="24"/>
        </w:rPr>
        <w:t xml:space="preserve">Mechanizm certyfikacji dostępności, o którym mowa w </w:t>
      </w:r>
      <w:r w:rsidRPr="00E26D12">
        <w:rPr>
          <w:rFonts w:ascii="Verdana" w:eastAsia="Times New Roman" w:hAnsi="Verdana" w:cs="Times New Roman"/>
          <w:color w:val="000000"/>
          <w:sz w:val="24"/>
          <w:szCs w:val="24"/>
        </w:rPr>
        <w:t>Ustawie z dnia 19 lipca 2019 r. o zapewnianiu dostępności osobom ze szczególnymi potrzebami,</w:t>
      </w:r>
      <w:r w:rsidRPr="00744F27">
        <w:rPr>
          <w:rFonts w:ascii="Verdana" w:eastAsia="Times New Roman" w:hAnsi="Verdana" w:cs="Times New Roman"/>
          <w:color w:val="000000"/>
          <w:sz w:val="24"/>
          <w:szCs w:val="24"/>
        </w:rPr>
        <w:t xml:space="preserve"> art. 15 jest potwierdzeniem, że działalność podmiotów, spełnia wymagania określone w art. 6 </w:t>
      </w:r>
      <w:r w:rsidR="009E7051">
        <w:rPr>
          <w:rFonts w:ascii="Verdana" w:eastAsia="Times New Roman" w:hAnsi="Verdana" w:cs="Times New Roman"/>
          <w:color w:val="000000"/>
          <w:sz w:val="24"/>
          <w:szCs w:val="24"/>
        </w:rPr>
        <w:t xml:space="preserve">ustawy, </w:t>
      </w:r>
      <w:r w:rsidRPr="00744F27">
        <w:rPr>
          <w:rFonts w:ascii="Verdana" w:eastAsia="Times New Roman" w:hAnsi="Verdana" w:cs="Times New Roman"/>
          <w:color w:val="000000"/>
          <w:sz w:val="24"/>
          <w:szCs w:val="24"/>
        </w:rPr>
        <w:t xml:space="preserve">czyli te dotyczące dostępności architektonicznej, cyfrowej i informacyjno-komunikacyjnej. </w:t>
      </w:r>
      <w:r w:rsidR="00B60923">
        <w:rPr>
          <w:rFonts w:ascii="Verdana" w:eastAsia="Times New Roman" w:hAnsi="Verdana" w:cs="Times New Roman"/>
          <w:color w:val="000000"/>
          <w:sz w:val="24"/>
          <w:szCs w:val="24"/>
        </w:rPr>
        <w:t xml:space="preserve">W celu </w:t>
      </w:r>
      <w:r w:rsidRPr="00744F27">
        <w:rPr>
          <w:rFonts w:ascii="Verdana" w:eastAsia="Times New Roman" w:hAnsi="Verdana" w:cs="Times New Roman"/>
          <w:color w:val="000000"/>
          <w:sz w:val="24"/>
          <w:szCs w:val="24"/>
        </w:rPr>
        <w:t>uzyska</w:t>
      </w:r>
      <w:r w:rsidR="00B60923">
        <w:rPr>
          <w:rFonts w:ascii="Verdana" w:eastAsia="Times New Roman" w:hAnsi="Verdana" w:cs="Times New Roman"/>
          <w:color w:val="000000"/>
          <w:sz w:val="24"/>
          <w:szCs w:val="24"/>
        </w:rPr>
        <w:t>nia</w:t>
      </w:r>
      <w:r w:rsidRPr="00744F27">
        <w:rPr>
          <w:rFonts w:ascii="Verdana" w:eastAsia="Times New Roman" w:hAnsi="Verdana" w:cs="Times New Roman"/>
          <w:color w:val="000000"/>
          <w:sz w:val="24"/>
          <w:szCs w:val="24"/>
        </w:rPr>
        <w:t xml:space="preserve"> takie</w:t>
      </w:r>
      <w:r w:rsidR="009E7051">
        <w:rPr>
          <w:rFonts w:ascii="Verdana" w:eastAsia="Times New Roman" w:hAnsi="Verdana" w:cs="Times New Roman"/>
          <w:color w:val="000000"/>
          <w:sz w:val="24"/>
          <w:szCs w:val="24"/>
        </w:rPr>
        <w:t>go</w:t>
      </w:r>
      <w:r w:rsidRPr="00744F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B60923" w:rsidRPr="00744F27">
        <w:rPr>
          <w:rFonts w:ascii="Verdana" w:eastAsia="Times New Roman" w:hAnsi="Verdana" w:cs="Times New Roman"/>
          <w:color w:val="000000"/>
          <w:sz w:val="24"/>
          <w:szCs w:val="24"/>
        </w:rPr>
        <w:t>zapewnieni</w:t>
      </w:r>
      <w:r w:rsidR="00B60923">
        <w:rPr>
          <w:rFonts w:ascii="Verdana" w:eastAsia="Times New Roman" w:hAnsi="Verdana" w:cs="Times New Roman"/>
          <w:color w:val="000000"/>
          <w:sz w:val="24"/>
          <w:szCs w:val="24"/>
        </w:rPr>
        <w:t xml:space="preserve">a przeprowadzany jest </w:t>
      </w:r>
      <w:r w:rsidRPr="00744F27">
        <w:rPr>
          <w:rFonts w:ascii="Verdana" w:eastAsia="Times New Roman" w:hAnsi="Verdana" w:cs="Times New Roman"/>
          <w:color w:val="000000"/>
          <w:sz w:val="24"/>
          <w:szCs w:val="24"/>
        </w:rPr>
        <w:t>audyt dostępności</w:t>
      </w:r>
      <w:r w:rsidR="00B60923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744F27">
        <w:rPr>
          <w:rFonts w:ascii="Verdana" w:eastAsia="Times New Roman" w:hAnsi="Verdana" w:cs="Times New Roman"/>
          <w:color w:val="000000"/>
          <w:sz w:val="24"/>
          <w:szCs w:val="24"/>
        </w:rPr>
        <w:t>tylko przez uprawnione do tego podmioty.</w:t>
      </w:r>
    </w:p>
    <w:p w14:paraId="01074354" w14:textId="77777777" w:rsidR="00744F27" w:rsidRPr="00744F27" w:rsidRDefault="00744F27" w:rsidP="00744F27">
      <w:pPr>
        <w:pStyle w:val="NormalnyWeb"/>
        <w:spacing w:before="240" w:beforeAutospacing="0" w:after="240" w:afterAutospacing="0" w:line="36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44F27">
        <w:rPr>
          <w:rFonts w:ascii="Verdana" w:eastAsia="Times New Roman" w:hAnsi="Verdana" w:cs="Times New Roman"/>
          <w:color w:val="000000"/>
          <w:sz w:val="24"/>
          <w:szCs w:val="24"/>
        </w:rPr>
        <w:t>Podsiadanie certyfikatu jest zapewnieniem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744F27">
        <w:rPr>
          <w:rFonts w:ascii="Verdana" w:eastAsia="Times New Roman" w:hAnsi="Verdana" w:cs="Times New Roman"/>
          <w:color w:val="000000"/>
          <w:sz w:val="24"/>
          <w:szCs w:val="24"/>
        </w:rPr>
        <w:t xml:space="preserve"> że </w:t>
      </w:r>
      <w:r w:rsidR="00D55EBF">
        <w:rPr>
          <w:rFonts w:ascii="Verdana" w:eastAsia="Times New Roman" w:hAnsi="Verdana" w:cs="Times New Roman"/>
          <w:color w:val="000000"/>
          <w:sz w:val="24"/>
          <w:szCs w:val="24"/>
        </w:rPr>
        <w:t>podmiot</w:t>
      </w:r>
      <w:r w:rsidR="00D55EBF" w:rsidRPr="00744F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744F27">
        <w:rPr>
          <w:rFonts w:ascii="Verdana" w:eastAsia="Times New Roman" w:hAnsi="Verdana" w:cs="Times New Roman"/>
          <w:color w:val="000000"/>
          <w:sz w:val="24"/>
          <w:szCs w:val="24"/>
        </w:rPr>
        <w:t>postrzega kwestie dostępności jako istotne i zna oraz wdraża podstawowe jej zasady.</w:t>
      </w:r>
    </w:p>
    <w:p w14:paraId="0EAE9FB9" w14:textId="77777777" w:rsidR="00744F27" w:rsidRDefault="00744F27" w:rsidP="00744F27">
      <w:pPr>
        <w:pStyle w:val="NormalnyWeb"/>
        <w:spacing w:before="240" w:beforeAutospacing="0" w:after="240" w:afterAutospacing="0" w:line="360" w:lineRule="auto"/>
        <w:rPr>
          <w:rFonts w:ascii="Verdana" w:hAnsi="Verdana"/>
          <w:sz w:val="24"/>
          <w:szCs w:val="24"/>
        </w:rPr>
      </w:pPr>
      <w:bookmarkStart w:id="7" w:name="_Hlk157181302"/>
      <w:r w:rsidRPr="00744F27">
        <w:rPr>
          <w:rFonts w:ascii="Verdana" w:hAnsi="Verdana"/>
          <w:sz w:val="24"/>
          <w:szCs w:val="24"/>
        </w:rPr>
        <w:lastRenderedPageBreak/>
        <w:t xml:space="preserve">Kryterium będzie oceniane na postawie </w:t>
      </w:r>
      <w:r w:rsidR="0062154F">
        <w:rPr>
          <w:rFonts w:ascii="Verdana" w:hAnsi="Verdana"/>
          <w:sz w:val="24"/>
          <w:szCs w:val="24"/>
        </w:rPr>
        <w:t xml:space="preserve">zapisów we </w:t>
      </w:r>
      <w:r w:rsidRPr="00744F27">
        <w:rPr>
          <w:rFonts w:ascii="Verdana" w:hAnsi="Verdana"/>
          <w:sz w:val="24"/>
          <w:szCs w:val="24"/>
        </w:rPr>
        <w:t>wniosku o</w:t>
      </w:r>
      <w:r w:rsidR="000C741A">
        <w:rPr>
          <w:rFonts w:ascii="Verdana" w:hAnsi="Verdana"/>
          <w:sz w:val="24"/>
          <w:szCs w:val="24"/>
        </w:rPr>
        <w:t> </w:t>
      </w:r>
      <w:r w:rsidRPr="00744F27">
        <w:rPr>
          <w:rFonts w:ascii="Verdana" w:hAnsi="Verdana"/>
          <w:sz w:val="24"/>
          <w:szCs w:val="24"/>
        </w:rPr>
        <w:t xml:space="preserve">dofinansowanie projektu </w:t>
      </w:r>
      <w:bookmarkEnd w:id="7"/>
      <w:r w:rsidRPr="00744F27">
        <w:rPr>
          <w:rFonts w:ascii="Verdana" w:hAnsi="Verdana"/>
          <w:sz w:val="24"/>
          <w:szCs w:val="24"/>
        </w:rPr>
        <w:t xml:space="preserve">oraz </w:t>
      </w:r>
      <w:r w:rsidR="009D154F">
        <w:rPr>
          <w:rFonts w:ascii="Verdana" w:hAnsi="Verdana"/>
          <w:sz w:val="24"/>
          <w:szCs w:val="24"/>
        </w:rPr>
        <w:t>certyfikatu dostępności</w:t>
      </w:r>
      <w:r w:rsidR="00D55EBF">
        <w:rPr>
          <w:rFonts w:ascii="Verdana" w:hAnsi="Verdana"/>
          <w:sz w:val="24"/>
          <w:szCs w:val="24"/>
        </w:rPr>
        <w:t>.</w:t>
      </w:r>
    </w:p>
    <w:p w14:paraId="5C322425" w14:textId="77777777" w:rsidR="003840D0" w:rsidRDefault="003840D0" w:rsidP="00490A2C">
      <w:pPr>
        <w:pStyle w:val="Nagwek1"/>
      </w:pPr>
      <w:r w:rsidRPr="006323DD">
        <w:t>Podpis osoby upoważnionej do podejmowania decyzji w zakresie Rocznego Planu Działania</w:t>
      </w:r>
    </w:p>
    <w:p w14:paraId="52849FB0" w14:textId="44E94AD7" w:rsidR="00371093" w:rsidRPr="00B0765A" w:rsidRDefault="00371093" w:rsidP="00371093">
      <w:r w:rsidRPr="00B0765A">
        <w:t xml:space="preserve">Miejscowość, data: Warszawa, </w:t>
      </w:r>
      <w:r>
        <w:t>czerw</w:t>
      </w:r>
      <w:r w:rsidR="00B7121B">
        <w:t>ca</w:t>
      </w:r>
      <w:r w:rsidRPr="00B0765A">
        <w:t xml:space="preserve"> 2024 r.</w:t>
      </w:r>
    </w:p>
    <w:p w14:paraId="44EF0ED6" w14:textId="77777777" w:rsidR="00371093" w:rsidRPr="00B0765A" w:rsidRDefault="00371093" w:rsidP="00371093">
      <w:pPr>
        <w:rPr>
          <w:b/>
          <w:bCs/>
        </w:rPr>
      </w:pPr>
      <w:r w:rsidRPr="00B0765A">
        <w:t xml:space="preserve">Podpis osoby upoważnionej: Prezes PARP </w:t>
      </w:r>
      <w:r>
        <w:t>Katarzyna Duber-Stachurska</w:t>
      </w:r>
    </w:p>
    <w:p w14:paraId="1B355341" w14:textId="77777777" w:rsidR="00371093" w:rsidRDefault="00371093" w:rsidP="003840D0"/>
    <w:p w14:paraId="5239F8FF" w14:textId="46D602C6" w:rsidR="00230EA2" w:rsidRDefault="00490A2C" w:rsidP="003840D0">
      <w:r w:rsidRPr="006323DD">
        <w:t>Data zatwierdzenia fiszki w ramach Rocznego Planu Działania</w:t>
      </w:r>
      <w:r>
        <w:t>:</w:t>
      </w:r>
    </w:p>
    <w:p w14:paraId="1512396A" w14:textId="77777777" w:rsidR="00687CD9" w:rsidRDefault="007D19A0" w:rsidP="00982020">
      <w:r>
        <w:t>(</w:t>
      </w:r>
      <w:r w:rsidRPr="00303F62">
        <w:t>wypełnia Instytucja Zarządzająca FERS</w:t>
      </w:r>
      <w:r>
        <w:t>)</w:t>
      </w:r>
    </w:p>
    <w:sectPr w:rsidR="00687CD9" w:rsidSect="002C3E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F1D05" w14:textId="77777777" w:rsidR="00336906" w:rsidRDefault="00336906">
      <w:pPr>
        <w:spacing w:before="0" w:line="240" w:lineRule="auto"/>
      </w:pPr>
      <w:r>
        <w:separator/>
      </w:r>
    </w:p>
  </w:endnote>
  <w:endnote w:type="continuationSeparator" w:id="0">
    <w:p w14:paraId="57C6A025" w14:textId="77777777" w:rsidR="00336906" w:rsidRDefault="00336906">
      <w:pPr>
        <w:spacing w:before="0" w:line="240" w:lineRule="auto"/>
      </w:pPr>
      <w:r>
        <w:continuationSeparator/>
      </w:r>
    </w:p>
  </w:endnote>
  <w:endnote w:type="continuationNotice" w:id="1">
    <w:p w14:paraId="1F2D7AE9" w14:textId="77777777" w:rsidR="00336906" w:rsidRDefault="0033690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0C0CF" w14:textId="77777777" w:rsidR="000C741A" w:rsidRDefault="000C74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3528860"/>
      <w:docPartObj>
        <w:docPartGallery w:val="Page Numbers (Bottom of Page)"/>
        <w:docPartUnique/>
      </w:docPartObj>
    </w:sdtPr>
    <w:sdtContent>
      <w:p w14:paraId="7FD1B81C" w14:textId="77777777" w:rsidR="000C741A" w:rsidRDefault="000C741A" w:rsidP="009820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4697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EECE9" w14:textId="77777777" w:rsidR="000C741A" w:rsidRDefault="000C74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652A6" w14:textId="77777777" w:rsidR="00336906" w:rsidRDefault="00336906">
      <w:pPr>
        <w:spacing w:before="0" w:line="240" w:lineRule="auto"/>
      </w:pPr>
      <w:r>
        <w:separator/>
      </w:r>
    </w:p>
  </w:footnote>
  <w:footnote w:type="continuationSeparator" w:id="0">
    <w:p w14:paraId="680666E5" w14:textId="77777777" w:rsidR="00336906" w:rsidRDefault="00336906">
      <w:pPr>
        <w:spacing w:before="0" w:line="240" w:lineRule="auto"/>
      </w:pPr>
      <w:r>
        <w:continuationSeparator/>
      </w:r>
    </w:p>
  </w:footnote>
  <w:footnote w:type="continuationNotice" w:id="1">
    <w:p w14:paraId="7EC97856" w14:textId="77777777" w:rsidR="00336906" w:rsidRDefault="00336906">
      <w:pPr>
        <w:spacing w:before="0" w:line="240" w:lineRule="auto"/>
      </w:pPr>
    </w:p>
  </w:footnote>
  <w:footnote w:id="2">
    <w:p w14:paraId="630AD961" w14:textId="71D3DB38" w:rsidR="00CA0C0E" w:rsidRDefault="00CA0C0E">
      <w:pPr>
        <w:pStyle w:val="Tekstprzypisudolnego"/>
      </w:pPr>
      <w:r>
        <w:rPr>
          <w:rStyle w:val="Odwoanieprzypisudolnego"/>
        </w:rPr>
        <w:footnoteRef/>
      </w:r>
      <w:r w:rsidR="00756070">
        <w:t xml:space="preserve"> </w:t>
      </w:r>
      <w:r w:rsidR="00756070">
        <w:rPr>
          <w:sz w:val="24"/>
          <w:szCs w:val="24"/>
        </w:rPr>
        <w:t>Na</w:t>
      </w:r>
      <w:r w:rsidRPr="003C2FC5">
        <w:rPr>
          <w:sz w:val="24"/>
          <w:szCs w:val="24"/>
        </w:rPr>
        <w:t xml:space="preserve"> podstawie art. 55 ustawy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6B2C9" w14:textId="77777777" w:rsidR="000C741A" w:rsidRDefault="000C74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784A1" w14:textId="77777777" w:rsidR="000C741A" w:rsidRDefault="000C741A" w:rsidP="00687CD9">
    <w:pPr>
      <w:pBdr>
        <w:top w:val="nil"/>
        <w:left w:val="nil"/>
        <w:bottom w:val="nil"/>
        <w:right w:val="nil"/>
        <w:between w:val="nil"/>
      </w:pBdr>
      <w:tabs>
        <w:tab w:val="left" w:pos="6578"/>
      </w:tabs>
      <w:spacing w:line="240" w:lineRule="auto"/>
      <w:rPr>
        <w:color w:val="000000"/>
      </w:rPr>
    </w:pPr>
    <w:r w:rsidRPr="0001539B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0BB36D8" wp14:editId="4933CB4B">
          <wp:simplePos x="0" y="0"/>
          <wp:positionH relativeFrom="margin">
            <wp:posOffset>0</wp:posOffset>
          </wp:positionH>
          <wp:positionV relativeFrom="topMargin">
            <wp:posOffset>184454</wp:posOffset>
          </wp:positionV>
          <wp:extent cx="5786120" cy="636905"/>
          <wp:effectExtent l="0" t="0" r="5080" b="0"/>
          <wp:wrapNone/>
          <wp:docPr id="12" name="_x00000" descr="Pasek logotypów: Fundusze Europejskie dla Rozwoju Społecznego; Rzeczpospolita Polska; Dofinansowane przez Unię Europejską;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_x00000" descr="Pasek logotypów: Fundusze Europejskie dla Rozwoju Społecznego; Rzeczpospolita Polska; Dofinansowane przez Unię Europejską;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12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ab/>
    </w:r>
  </w:p>
  <w:p w14:paraId="4607FD3D" w14:textId="77777777" w:rsidR="000C741A" w:rsidRDefault="000C74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F7312" w14:textId="77777777" w:rsidR="000C741A" w:rsidRDefault="000C74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5A9"/>
    <w:multiLevelType w:val="hybridMultilevel"/>
    <w:tmpl w:val="26E45B64"/>
    <w:lvl w:ilvl="0" w:tplc="23ACE40C">
      <w:start w:val="1"/>
      <w:numFmt w:val="lowerLetter"/>
      <w:lvlText w:val="%1)"/>
      <w:lvlJc w:val="left"/>
      <w:pPr>
        <w:ind w:left="1080" w:hanging="360"/>
      </w:pPr>
      <w:rPr>
        <w:rFonts w:ascii="Verdana" w:hAnsi="Verdan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D28DD"/>
    <w:multiLevelType w:val="hybridMultilevel"/>
    <w:tmpl w:val="DC7AD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25E4"/>
    <w:multiLevelType w:val="hybridMultilevel"/>
    <w:tmpl w:val="2786BE02"/>
    <w:lvl w:ilvl="0" w:tplc="6004D5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27C09"/>
    <w:multiLevelType w:val="hybridMultilevel"/>
    <w:tmpl w:val="847C10C8"/>
    <w:lvl w:ilvl="0" w:tplc="36DCDF1A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E243C"/>
    <w:multiLevelType w:val="hybridMultilevel"/>
    <w:tmpl w:val="9A46FB78"/>
    <w:lvl w:ilvl="0" w:tplc="76A4FABE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6907A5"/>
    <w:multiLevelType w:val="hybridMultilevel"/>
    <w:tmpl w:val="10888462"/>
    <w:lvl w:ilvl="0" w:tplc="17183968">
      <w:start w:val="1"/>
      <w:numFmt w:val="bullet"/>
      <w:pStyle w:val="Akapitz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92259"/>
    <w:multiLevelType w:val="hybridMultilevel"/>
    <w:tmpl w:val="F042D85A"/>
    <w:lvl w:ilvl="0" w:tplc="6EC2A6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684B2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F282D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6689AC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1CC472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F65F3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DBCCA9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C2E05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964A8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15FEE"/>
    <w:multiLevelType w:val="hybridMultilevel"/>
    <w:tmpl w:val="A5F077EE"/>
    <w:lvl w:ilvl="0" w:tplc="B088CE9A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B4409"/>
    <w:multiLevelType w:val="hybridMultilevel"/>
    <w:tmpl w:val="6CAA25EC"/>
    <w:lvl w:ilvl="0" w:tplc="13727A64">
      <w:start w:val="1"/>
      <w:numFmt w:val="decimal"/>
      <w:pStyle w:val="Akapitznumerami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BD7E45"/>
    <w:multiLevelType w:val="hybridMultilevel"/>
    <w:tmpl w:val="EFB483E4"/>
    <w:lvl w:ilvl="0" w:tplc="7D00CECE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260A49"/>
    <w:multiLevelType w:val="hybridMultilevel"/>
    <w:tmpl w:val="A09AADF0"/>
    <w:lvl w:ilvl="0" w:tplc="BE1E0630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85506"/>
    <w:multiLevelType w:val="hybridMultilevel"/>
    <w:tmpl w:val="D28E3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716D0"/>
    <w:multiLevelType w:val="hybridMultilevel"/>
    <w:tmpl w:val="5BD0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42A0B"/>
    <w:multiLevelType w:val="hybridMultilevel"/>
    <w:tmpl w:val="392A6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A220E"/>
    <w:multiLevelType w:val="hybridMultilevel"/>
    <w:tmpl w:val="457E4232"/>
    <w:lvl w:ilvl="0" w:tplc="FC6C8362">
      <w:start w:val="1"/>
      <w:numFmt w:val="decimal"/>
      <w:pStyle w:val="Nazwakryterium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BD7C84"/>
    <w:multiLevelType w:val="hybridMultilevel"/>
    <w:tmpl w:val="F8F0C428"/>
    <w:lvl w:ilvl="0" w:tplc="01D81C8E">
      <w:start w:val="1"/>
      <w:numFmt w:val="lowerLetter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3E464B33"/>
    <w:multiLevelType w:val="hybridMultilevel"/>
    <w:tmpl w:val="EB3AA512"/>
    <w:lvl w:ilvl="0" w:tplc="E13C4C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211FC"/>
    <w:multiLevelType w:val="hybridMultilevel"/>
    <w:tmpl w:val="3A5E7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8402B"/>
    <w:multiLevelType w:val="hybridMultilevel"/>
    <w:tmpl w:val="D56AFCE0"/>
    <w:lvl w:ilvl="0" w:tplc="A8649C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B0644E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D892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66A25E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054CA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7402D4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3E49A9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F607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CD04BE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731A2A"/>
    <w:multiLevelType w:val="hybridMultilevel"/>
    <w:tmpl w:val="97262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43996"/>
    <w:multiLevelType w:val="hybridMultilevel"/>
    <w:tmpl w:val="9DAC545E"/>
    <w:lvl w:ilvl="0" w:tplc="2A28B25C">
      <w:start w:val="1"/>
      <w:numFmt w:val="bullet"/>
      <w:pStyle w:val="Budetiharmongoram"/>
      <w:lvlText w:val=""/>
      <w:lvlJc w:val="left"/>
      <w:pPr>
        <w:ind w:left="-17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21" w15:restartNumberingAfterBreak="0">
    <w:nsid w:val="664118B1"/>
    <w:multiLevelType w:val="hybridMultilevel"/>
    <w:tmpl w:val="8C5AFA2E"/>
    <w:lvl w:ilvl="0" w:tplc="DDC44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006CA"/>
    <w:multiLevelType w:val="hybridMultilevel"/>
    <w:tmpl w:val="46F474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73670348"/>
    <w:multiLevelType w:val="hybridMultilevel"/>
    <w:tmpl w:val="28B65B3E"/>
    <w:lvl w:ilvl="0" w:tplc="B9FA5600">
      <w:start w:val="1"/>
      <w:numFmt w:val="lowerLetter"/>
      <w:lvlText w:val="%1)"/>
      <w:lvlJc w:val="left"/>
      <w:pPr>
        <w:ind w:left="720" w:hanging="360"/>
      </w:pPr>
    </w:lvl>
    <w:lvl w:ilvl="1" w:tplc="AE184F38">
      <w:start w:val="1"/>
      <w:numFmt w:val="lowerLetter"/>
      <w:lvlText w:val="%2)"/>
      <w:lvlJc w:val="left"/>
      <w:pPr>
        <w:ind w:left="720" w:hanging="360"/>
      </w:pPr>
    </w:lvl>
    <w:lvl w:ilvl="2" w:tplc="9A3A4AE0">
      <w:start w:val="1"/>
      <w:numFmt w:val="lowerLetter"/>
      <w:lvlText w:val="%3)"/>
      <w:lvlJc w:val="left"/>
      <w:pPr>
        <w:ind w:left="720" w:hanging="360"/>
      </w:pPr>
    </w:lvl>
    <w:lvl w:ilvl="3" w:tplc="EA88E742">
      <w:start w:val="1"/>
      <w:numFmt w:val="lowerLetter"/>
      <w:lvlText w:val="%4)"/>
      <w:lvlJc w:val="left"/>
      <w:pPr>
        <w:ind w:left="720" w:hanging="360"/>
      </w:pPr>
    </w:lvl>
    <w:lvl w:ilvl="4" w:tplc="5B7072AA">
      <w:start w:val="1"/>
      <w:numFmt w:val="lowerLetter"/>
      <w:lvlText w:val="%5)"/>
      <w:lvlJc w:val="left"/>
      <w:pPr>
        <w:ind w:left="720" w:hanging="360"/>
      </w:pPr>
    </w:lvl>
    <w:lvl w:ilvl="5" w:tplc="88743F6A">
      <w:start w:val="1"/>
      <w:numFmt w:val="lowerLetter"/>
      <w:lvlText w:val="%6)"/>
      <w:lvlJc w:val="left"/>
      <w:pPr>
        <w:ind w:left="720" w:hanging="360"/>
      </w:pPr>
    </w:lvl>
    <w:lvl w:ilvl="6" w:tplc="1888A122">
      <w:start w:val="1"/>
      <w:numFmt w:val="lowerLetter"/>
      <w:lvlText w:val="%7)"/>
      <w:lvlJc w:val="left"/>
      <w:pPr>
        <w:ind w:left="720" w:hanging="360"/>
      </w:pPr>
    </w:lvl>
    <w:lvl w:ilvl="7" w:tplc="2CA63706">
      <w:start w:val="1"/>
      <w:numFmt w:val="lowerLetter"/>
      <w:lvlText w:val="%8)"/>
      <w:lvlJc w:val="left"/>
      <w:pPr>
        <w:ind w:left="720" w:hanging="360"/>
      </w:pPr>
    </w:lvl>
    <w:lvl w:ilvl="8" w:tplc="41F6F67A">
      <w:start w:val="1"/>
      <w:numFmt w:val="lowerLetter"/>
      <w:lvlText w:val="%9)"/>
      <w:lvlJc w:val="left"/>
      <w:pPr>
        <w:ind w:left="720" w:hanging="360"/>
      </w:pPr>
    </w:lvl>
  </w:abstractNum>
  <w:abstractNum w:abstractNumId="24" w15:restartNumberingAfterBreak="0">
    <w:nsid w:val="7F024F19"/>
    <w:multiLevelType w:val="hybridMultilevel"/>
    <w:tmpl w:val="D23CF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75180">
    <w:abstractNumId w:val="14"/>
  </w:num>
  <w:num w:numId="2" w16cid:durableId="1202401917">
    <w:abstractNumId w:val="5"/>
  </w:num>
  <w:num w:numId="3" w16cid:durableId="265356575">
    <w:abstractNumId w:val="8"/>
  </w:num>
  <w:num w:numId="4" w16cid:durableId="1804808829">
    <w:abstractNumId w:val="20"/>
  </w:num>
  <w:num w:numId="5" w16cid:durableId="714355523">
    <w:abstractNumId w:val="12"/>
  </w:num>
  <w:num w:numId="6" w16cid:durableId="1637221735">
    <w:abstractNumId w:val="8"/>
    <w:lvlOverride w:ilvl="0">
      <w:startOverride w:val="1"/>
    </w:lvlOverride>
  </w:num>
  <w:num w:numId="7" w16cid:durableId="1249803457">
    <w:abstractNumId w:val="14"/>
    <w:lvlOverride w:ilvl="0">
      <w:startOverride w:val="1"/>
    </w:lvlOverride>
  </w:num>
  <w:num w:numId="8" w16cid:durableId="2040203942">
    <w:abstractNumId w:val="14"/>
    <w:lvlOverride w:ilvl="0">
      <w:startOverride w:val="1"/>
    </w:lvlOverride>
  </w:num>
  <w:num w:numId="9" w16cid:durableId="954943084">
    <w:abstractNumId w:val="18"/>
  </w:num>
  <w:num w:numId="10" w16cid:durableId="123356278">
    <w:abstractNumId w:val="13"/>
  </w:num>
  <w:num w:numId="11" w16cid:durableId="1883326973">
    <w:abstractNumId w:val="23"/>
  </w:num>
  <w:num w:numId="12" w16cid:durableId="1976063743">
    <w:abstractNumId w:val="6"/>
  </w:num>
  <w:num w:numId="13" w16cid:durableId="2111242373">
    <w:abstractNumId w:val="17"/>
  </w:num>
  <w:num w:numId="14" w16cid:durableId="1090614418">
    <w:abstractNumId w:val="22"/>
  </w:num>
  <w:num w:numId="15" w16cid:durableId="290787645">
    <w:abstractNumId w:val="21"/>
  </w:num>
  <w:num w:numId="16" w16cid:durableId="1082751658">
    <w:abstractNumId w:val="15"/>
  </w:num>
  <w:num w:numId="17" w16cid:durableId="1904022567">
    <w:abstractNumId w:val="0"/>
  </w:num>
  <w:num w:numId="18" w16cid:durableId="501512459">
    <w:abstractNumId w:val="10"/>
  </w:num>
  <w:num w:numId="19" w16cid:durableId="1146357585">
    <w:abstractNumId w:val="1"/>
  </w:num>
  <w:num w:numId="20" w16cid:durableId="181820120">
    <w:abstractNumId w:val="8"/>
  </w:num>
  <w:num w:numId="21" w16cid:durableId="1099912859">
    <w:abstractNumId w:val="8"/>
  </w:num>
  <w:num w:numId="22" w16cid:durableId="391388098">
    <w:abstractNumId w:val="19"/>
  </w:num>
  <w:num w:numId="23" w16cid:durableId="391276951">
    <w:abstractNumId w:val="16"/>
  </w:num>
  <w:num w:numId="24" w16cid:durableId="1999113443">
    <w:abstractNumId w:val="2"/>
  </w:num>
  <w:num w:numId="25" w16cid:durableId="560286634">
    <w:abstractNumId w:val="9"/>
  </w:num>
  <w:num w:numId="26" w16cid:durableId="599335882">
    <w:abstractNumId w:val="11"/>
  </w:num>
  <w:num w:numId="27" w16cid:durableId="1447506019">
    <w:abstractNumId w:val="4"/>
  </w:num>
  <w:num w:numId="28" w16cid:durableId="1991133546">
    <w:abstractNumId w:val="24"/>
  </w:num>
  <w:num w:numId="29" w16cid:durableId="410125986">
    <w:abstractNumId w:val="3"/>
  </w:num>
  <w:num w:numId="30" w16cid:durableId="82262699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0"/>
    <w:rsid w:val="000017F3"/>
    <w:rsid w:val="0000186B"/>
    <w:rsid w:val="00001E3D"/>
    <w:rsid w:val="00002D55"/>
    <w:rsid w:val="00011169"/>
    <w:rsid w:val="00011937"/>
    <w:rsid w:val="0001204C"/>
    <w:rsid w:val="0001279D"/>
    <w:rsid w:val="00012CC2"/>
    <w:rsid w:val="000133DD"/>
    <w:rsid w:val="000136BF"/>
    <w:rsid w:val="00014692"/>
    <w:rsid w:val="0001539B"/>
    <w:rsid w:val="00015A63"/>
    <w:rsid w:val="0001626E"/>
    <w:rsid w:val="00021FC2"/>
    <w:rsid w:val="00022E70"/>
    <w:rsid w:val="00023356"/>
    <w:rsid w:val="00026C8F"/>
    <w:rsid w:val="000374C2"/>
    <w:rsid w:val="000406DC"/>
    <w:rsid w:val="000412FF"/>
    <w:rsid w:val="000425BB"/>
    <w:rsid w:val="00042EB8"/>
    <w:rsid w:val="00043552"/>
    <w:rsid w:val="00044009"/>
    <w:rsid w:val="000463E5"/>
    <w:rsid w:val="0005028D"/>
    <w:rsid w:val="0005114C"/>
    <w:rsid w:val="000519D0"/>
    <w:rsid w:val="000547C0"/>
    <w:rsid w:val="00062932"/>
    <w:rsid w:val="0006397B"/>
    <w:rsid w:val="00063D87"/>
    <w:rsid w:val="00064686"/>
    <w:rsid w:val="00067E83"/>
    <w:rsid w:val="00070292"/>
    <w:rsid w:val="00070299"/>
    <w:rsid w:val="00070417"/>
    <w:rsid w:val="00071367"/>
    <w:rsid w:val="0007271D"/>
    <w:rsid w:val="00072B7B"/>
    <w:rsid w:val="0007393F"/>
    <w:rsid w:val="000741EF"/>
    <w:rsid w:val="000748A5"/>
    <w:rsid w:val="000766AE"/>
    <w:rsid w:val="000772B4"/>
    <w:rsid w:val="0007759F"/>
    <w:rsid w:val="00077A61"/>
    <w:rsid w:val="00081053"/>
    <w:rsid w:val="0009387F"/>
    <w:rsid w:val="000966F4"/>
    <w:rsid w:val="000976D6"/>
    <w:rsid w:val="000A0CE1"/>
    <w:rsid w:val="000A418A"/>
    <w:rsid w:val="000A440D"/>
    <w:rsid w:val="000A599E"/>
    <w:rsid w:val="000A671A"/>
    <w:rsid w:val="000B029B"/>
    <w:rsid w:val="000B3856"/>
    <w:rsid w:val="000B489E"/>
    <w:rsid w:val="000C27CB"/>
    <w:rsid w:val="000C3AC3"/>
    <w:rsid w:val="000C3B05"/>
    <w:rsid w:val="000C3B0A"/>
    <w:rsid w:val="000C4188"/>
    <w:rsid w:val="000C7055"/>
    <w:rsid w:val="000C741A"/>
    <w:rsid w:val="000C7ABC"/>
    <w:rsid w:val="000D3A2B"/>
    <w:rsid w:val="000D62BA"/>
    <w:rsid w:val="000D7453"/>
    <w:rsid w:val="000E0E77"/>
    <w:rsid w:val="000E177A"/>
    <w:rsid w:val="000E1D7A"/>
    <w:rsid w:val="000E21EC"/>
    <w:rsid w:val="000E250E"/>
    <w:rsid w:val="000E32F7"/>
    <w:rsid w:val="000E365F"/>
    <w:rsid w:val="000E3BFF"/>
    <w:rsid w:val="000F02F8"/>
    <w:rsid w:val="000F0B4E"/>
    <w:rsid w:val="000F0BC7"/>
    <w:rsid w:val="000F2811"/>
    <w:rsid w:val="000F69C0"/>
    <w:rsid w:val="000F7190"/>
    <w:rsid w:val="00100CC4"/>
    <w:rsid w:val="00102751"/>
    <w:rsid w:val="0010465E"/>
    <w:rsid w:val="00104855"/>
    <w:rsid w:val="001065FC"/>
    <w:rsid w:val="00113558"/>
    <w:rsid w:val="0011479B"/>
    <w:rsid w:val="00116F11"/>
    <w:rsid w:val="0012125C"/>
    <w:rsid w:val="0012226E"/>
    <w:rsid w:val="00125A5E"/>
    <w:rsid w:val="00127B10"/>
    <w:rsid w:val="001325D6"/>
    <w:rsid w:val="001337F0"/>
    <w:rsid w:val="0013598B"/>
    <w:rsid w:val="001363CE"/>
    <w:rsid w:val="001368E4"/>
    <w:rsid w:val="0015331C"/>
    <w:rsid w:val="00155189"/>
    <w:rsid w:val="00155EE3"/>
    <w:rsid w:val="00157AD9"/>
    <w:rsid w:val="00157E60"/>
    <w:rsid w:val="00160D2C"/>
    <w:rsid w:val="00162412"/>
    <w:rsid w:val="00167A8E"/>
    <w:rsid w:val="00170849"/>
    <w:rsid w:val="00171CA0"/>
    <w:rsid w:val="00174283"/>
    <w:rsid w:val="0017481C"/>
    <w:rsid w:val="00175FC5"/>
    <w:rsid w:val="00176B23"/>
    <w:rsid w:val="00177041"/>
    <w:rsid w:val="00177DC2"/>
    <w:rsid w:val="00180DEA"/>
    <w:rsid w:val="00186285"/>
    <w:rsid w:val="00187498"/>
    <w:rsid w:val="00190FBF"/>
    <w:rsid w:val="00194380"/>
    <w:rsid w:val="00195E59"/>
    <w:rsid w:val="00195FED"/>
    <w:rsid w:val="001A0EBC"/>
    <w:rsid w:val="001A17D0"/>
    <w:rsid w:val="001A4B21"/>
    <w:rsid w:val="001A4DA2"/>
    <w:rsid w:val="001A5539"/>
    <w:rsid w:val="001A6E45"/>
    <w:rsid w:val="001A7915"/>
    <w:rsid w:val="001B2591"/>
    <w:rsid w:val="001B2D16"/>
    <w:rsid w:val="001B4272"/>
    <w:rsid w:val="001B5B79"/>
    <w:rsid w:val="001B6E0E"/>
    <w:rsid w:val="001C23A1"/>
    <w:rsid w:val="001C5C52"/>
    <w:rsid w:val="001C6A08"/>
    <w:rsid w:val="001C6C7F"/>
    <w:rsid w:val="001C7094"/>
    <w:rsid w:val="001C7926"/>
    <w:rsid w:val="001C794E"/>
    <w:rsid w:val="001D0A19"/>
    <w:rsid w:val="001D3245"/>
    <w:rsid w:val="001D4CC8"/>
    <w:rsid w:val="001D500E"/>
    <w:rsid w:val="001D649B"/>
    <w:rsid w:val="001D78BD"/>
    <w:rsid w:val="001D7A1A"/>
    <w:rsid w:val="001D7DFD"/>
    <w:rsid w:val="001E63DE"/>
    <w:rsid w:val="001E78F4"/>
    <w:rsid w:val="001F041E"/>
    <w:rsid w:val="001F090F"/>
    <w:rsid w:val="001F17F2"/>
    <w:rsid w:val="001F1989"/>
    <w:rsid w:val="001F1B14"/>
    <w:rsid w:val="001F1BC1"/>
    <w:rsid w:val="001F28B0"/>
    <w:rsid w:val="001F3AF6"/>
    <w:rsid w:val="001F5253"/>
    <w:rsid w:val="001F73D1"/>
    <w:rsid w:val="00206D69"/>
    <w:rsid w:val="00210403"/>
    <w:rsid w:val="002112A8"/>
    <w:rsid w:val="00212670"/>
    <w:rsid w:val="00212933"/>
    <w:rsid w:val="0021359F"/>
    <w:rsid w:val="002154EF"/>
    <w:rsid w:val="002157A9"/>
    <w:rsid w:val="00217E06"/>
    <w:rsid w:val="00220D5C"/>
    <w:rsid w:val="00221089"/>
    <w:rsid w:val="0022158D"/>
    <w:rsid w:val="002221C4"/>
    <w:rsid w:val="0022232A"/>
    <w:rsid w:val="00225ED6"/>
    <w:rsid w:val="002264B0"/>
    <w:rsid w:val="00227645"/>
    <w:rsid w:val="00227977"/>
    <w:rsid w:val="00227E6A"/>
    <w:rsid w:val="00230EA2"/>
    <w:rsid w:val="00231DC6"/>
    <w:rsid w:val="002338EA"/>
    <w:rsid w:val="002342A2"/>
    <w:rsid w:val="002347BE"/>
    <w:rsid w:val="00234A8F"/>
    <w:rsid w:val="00237BC4"/>
    <w:rsid w:val="00237E70"/>
    <w:rsid w:val="00243E0A"/>
    <w:rsid w:val="002453E5"/>
    <w:rsid w:val="002453EC"/>
    <w:rsid w:val="002524DF"/>
    <w:rsid w:val="00252FA5"/>
    <w:rsid w:val="0025306B"/>
    <w:rsid w:val="002539AA"/>
    <w:rsid w:val="00253BAC"/>
    <w:rsid w:val="002542FB"/>
    <w:rsid w:val="00254590"/>
    <w:rsid w:val="00255D0D"/>
    <w:rsid w:val="002572BF"/>
    <w:rsid w:val="002641F2"/>
    <w:rsid w:val="002659F3"/>
    <w:rsid w:val="00266A3D"/>
    <w:rsid w:val="00267827"/>
    <w:rsid w:val="00272254"/>
    <w:rsid w:val="00274EEA"/>
    <w:rsid w:val="002755C0"/>
    <w:rsid w:val="00275CBC"/>
    <w:rsid w:val="00275EE2"/>
    <w:rsid w:val="002802CA"/>
    <w:rsid w:val="00280DD2"/>
    <w:rsid w:val="00281947"/>
    <w:rsid w:val="00281A3C"/>
    <w:rsid w:val="0028264B"/>
    <w:rsid w:val="00285AD4"/>
    <w:rsid w:val="00291BF8"/>
    <w:rsid w:val="00292358"/>
    <w:rsid w:val="00294AE1"/>
    <w:rsid w:val="002A199A"/>
    <w:rsid w:val="002A6E0E"/>
    <w:rsid w:val="002A7E8D"/>
    <w:rsid w:val="002B0C37"/>
    <w:rsid w:val="002B4F8A"/>
    <w:rsid w:val="002C17A5"/>
    <w:rsid w:val="002C3E54"/>
    <w:rsid w:val="002C439C"/>
    <w:rsid w:val="002C77DB"/>
    <w:rsid w:val="002C7F10"/>
    <w:rsid w:val="002D3D58"/>
    <w:rsid w:val="002D4820"/>
    <w:rsid w:val="002D6FB8"/>
    <w:rsid w:val="002D7441"/>
    <w:rsid w:val="002E11A1"/>
    <w:rsid w:val="002E16A2"/>
    <w:rsid w:val="002E2046"/>
    <w:rsid w:val="002E5515"/>
    <w:rsid w:val="002E76C2"/>
    <w:rsid w:val="002F0070"/>
    <w:rsid w:val="002F0813"/>
    <w:rsid w:val="002F4B48"/>
    <w:rsid w:val="002F7163"/>
    <w:rsid w:val="002F791E"/>
    <w:rsid w:val="00301B77"/>
    <w:rsid w:val="0030208E"/>
    <w:rsid w:val="00302F4A"/>
    <w:rsid w:val="00306363"/>
    <w:rsid w:val="00306C00"/>
    <w:rsid w:val="003074E1"/>
    <w:rsid w:val="00307A2D"/>
    <w:rsid w:val="00311360"/>
    <w:rsid w:val="003158D1"/>
    <w:rsid w:val="00316C91"/>
    <w:rsid w:val="00316DC5"/>
    <w:rsid w:val="003230D2"/>
    <w:rsid w:val="00323F95"/>
    <w:rsid w:val="00327566"/>
    <w:rsid w:val="00331123"/>
    <w:rsid w:val="0033507D"/>
    <w:rsid w:val="00336906"/>
    <w:rsid w:val="00342C7F"/>
    <w:rsid w:val="00343F65"/>
    <w:rsid w:val="00347DBC"/>
    <w:rsid w:val="00351C06"/>
    <w:rsid w:val="0035578F"/>
    <w:rsid w:val="00360603"/>
    <w:rsid w:val="0036231D"/>
    <w:rsid w:val="00363980"/>
    <w:rsid w:val="00365950"/>
    <w:rsid w:val="00366E9D"/>
    <w:rsid w:val="003673B7"/>
    <w:rsid w:val="00371093"/>
    <w:rsid w:val="00374607"/>
    <w:rsid w:val="00374BBA"/>
    <w:rsid w:val="003809AF"/>
    <w:rsid w:val="003810C9"/>
    <w:rsid w:val="00382311"/>
    <w:rsid w:val="003840D0"/>
    <w:rsid w:val="00385ADA"/>
    <w:rsid w:val="00385D5A"/>
    <w:rsid w:val="00385F67"/>
    <w:rsid w:val="00386632"/>
    <w:rsid w:val="003875A6"/>
    <w:rsid w:val="00393AB4"/>
    <w:rsid w:val="003953EE"/>
    <w:rsid w:val="003958CB"/>
    <w:rsid w:val="003973FF"/>
    <w:rsid w:val="003979F1"/>
    <w:rsid w:val="003A2CF2"/>
    <w:rsid w:val="003A5AA5"/>
    <w:rsid w:val="003C2FC5"/>
    <w:rsid w:val="003C5F30"/>
    <w:rsid w:val="003C621E"/>
    <w:rsid w:val="003D10D2"/>
    <w:rsid w:val="003D4E4F"/>
    <w:rsid w:val="003E0129"/>
    <w:rsid w:val="003E0781"/>
    <w:rsid w:val="003E4028"/>
    <w:rsid w:val="003E5B51"/>
    <w:rsid w:val="003F118E"/>
    <w:rsid w:val="003F129D"/>
    <w:rsid w:val="003F1790"/>
    <w:rsid w:val="003F1AC0"/>
    <w:rsid w:val="003F23DE"/>
    <w:rsid w:val="003F2B27"/>
    <w:rsid w:val="003F31D5"/>
    <w:rsid w:val="003F5061"/>
    <w:rsid w:val="003F51A9"/>
    <w:rsid w:val="003F7D6F"/>
    <w:rsid w:val="004002C9"/>
    <w:rsid w:val="0040266B"/>
    <w:rsid w:val="00402CD1"/>
    <w:rsid w:val="00403A5C"/>
    <w:rsid w:val="00404AE5"/>
    <w:rsid w:val="00404E11"/>
    <w:rsid w:val="0040622C"/>
    <w:rsid w:val="00410F52"/>
    <w:rsid w:val="00413F36"/>
    <w:rsid w:val="00423D77"/>
    <w:rsid w:val="00425E10"/>
    <w:rsid w:val="004337C4"/>
    <w:rsid w:val="00436133"/>
    <w:rsid w:val="0044021F"/>
    <w:rsid w:val="00441E96"/>
    <w:rsid w:val="004427A8"/>
    <w:rsid w:val="0044569E"/>
    <w:rsid w:val="00451BDC"/>
    <w:rsid w:val="00454725"/>
    <w:rsid w:val="00454FD3"/>
    <w:rsid w:val="004551C9"/>
    <w:rsid w:val="00455854"/>
    <w:rsid w:val="00456508"/>
    <w:rsid w:val="004568FD"/>
    <w:rsid w:val="00460084"/>
    <w:rsid w:val="0046228B"/>
    <w:rsid w:val="00462FC7"/>
    <w:rsid w:val="00463AEE"/>
    <w:rsid w:val="00464697"/>
    <w:rsid w:val="00465364"/>
    <w:rsid w:val="00466DA6"/>
    <w:rsid w:val="00467CAC"/>
    <w:rsid w:val="00470278"/>
    <w:rsid w:val="00476293"/>
    <w:rsid w:val="00480D71"/>
    <w:rsid w:val="00482EE0"/>
    <w:rsid w:val="00484E0E"/>
    <w:rsid w:val="00490A2C"/>
    <w:rsid w:val="00490C90"/>
    <w:rsid w:val="00490DE2"/>
    <w:rsid w:val="00491737"/>
    <w:rsid w:val="004959B1"/>
    <w:rsid w:val="00495F8F"/>
    <w:rsid w:val="0049680B"/>
    <w:rsid w:val="00496C66"/>
    <w:rsid w:val="004A117F"/>
    <w:rsid w:val="004A1597"/>
    <w:rsid w:val="004A4ED8"/>
    <w:rsid w:val="004A5C66"/>
    <w:rsid w:val="004A6ADD"/>
    <w:rsid w:val="004A7C61"/>
    <w:rsid w:val="004B15C0"/>
    <w:rsid w:val="004B417F"/>
    <w:rsid w:val="004B5BE8"/>
    <w:rsid w:val="004B6B1D"/>
    <w:rsid w:val="004C0BED"/>
    <w:rsid w:val="004C27DB"/>
    <w:rsid w:val="004C2920"/>
    <w:rsid w:val="004C2A37"/>
    <w:rsid w:val="004C4380"/>
    <w:rsid w:val="004C5058"/>
    <w:rsid w:val="004C52BD"/>
    <w:rsid w:val="004C574F"/>
    <w:rsid w:val="004D0277"/>
    <w:rsid w:val="004D3CB8"/>
    <w:rsid w:val="004D443D"/>
    <w:rsid w:val="004D4F68"/>
    <w:rsid w:val="004D5126"/>
    <w:rsid w:val="004D5265"/>
    <w:rsid w:val="004D776C"/>
    <w:rsid w:val="004E07FD"/>
    <w:rsid w:val="004E0B83"/>
    <w:rsid w:val="004E0C04"/>
    <w:rsid w:val="004E0DB4"/>
    <w:rsid w:val="004E1613"/>
    <w:rsid w:val="004E237A"/>
    <w:rsid w:val="004E431D"/>
    <w:rsid w:val="004F1804"/>
    <w:rsid w:val="004F218F"/>
    <w:rsid w:val="004F286A"/>
    <w:rsid w:val="004F2A47"/>
    <w:rsid w:val="00500E48"/>
    <w:rsid w:val="00501415"/>
    <w:rsid w:val="00504F8F"/>
    <w:rsid w:val="005051BC"/>
    <w:rsid w:val="0050674A"/>
    <w:rsid w:val="00507A26"/>
    <w:rsid w:val="00515950"/>
    <w:rsid w:val="00525D5D"/>
    <w:rsid w:val="0052741B"/>
    <w:rsid w:val="005310A5"/>
    <w:rsid w:val="00532137"/>
    <w:rsid w:val="005345DF"/>
    <w:rsid w:val="00535D37"/>
    <w:rsid w:val="00536432"/>
    <w:rsid w:val="00536CE2"/>
    <w:rsid w:val="00537854"/>
    <w:rsid w:val="00540A7E"/>
    <w:rsid w:val="0054142B"/>
    <w:rsid w:val="005425E3"/>
    <w:rsid w:val="00542DCA"/>
    <w:rsid w:val="005444C7"/>
    <w:rsid w:val="0054483F"/>
    <w:rsid w:val="0054757E"/>
    <w:rsid w:val="00551005"/>
    <w:rsid w:val="0055293E"/>
    <w:rsid w:val="00553D32"/>
    <w:rsid w:val="005544C0"/>
    <w:rsid w:val="00555243"/>
    <w:rsid w:val="00562A89"/>
    <w:rsid w:val="0056443A"/>
    <w:rsid w:val="00565BA0"/>
    <w:rsid w:val="00565E29"/>
    <w:rsid w:val="00566A63"/>
    <w:rsid w:val="0057038B"/>
    <w:rsid w:val="00580770"/>
    <w:rsid w:val="00581C10"/>
    <w:rsid w:val="00581D7C"/>
    <w:rsid w:val="00585FBA"/>
    <w:rsid w:val="005860A6"/>
    <w:rsid w:val="00587E7A"/>
    <w:rsid w:val="00587F9A"/>
    <w:rsid w:val="00593C50"/>
    <w:rsid w:val="00593CD0"/>
    <w:rsid w:val="00593E50"/>
    <w:rsid w:val="0059555C"/>
    <w:rsid w:val="00597081"/>
    <w:rsid w:val="005A0C0F"/>
    <w:rsid w:val="005A0C7B"/>
    <w:rsid w:val="005A0DBB"/>
    <w:rsid w:val="005A5A38"/>
    <w:rsid w:val="005B065A"/>
    <w:rsid w:val="005B30D9"/>
    <w:rsid w:val="005B31D6"/>
    <w:rsid w:val="005B32D8"/>
    <w:rsid w:val="005C2DAE"/>
    <w:rsid w:val="005C3DD2"/>
    <w:rsid w:val="005C4F45"/>
    <w:rsid w:val="005C61C6"/>
    <w:rsid w:val="005C6AE1"/>
    <w:rsid w:val="005D4570"/>
    <w:rsid w:val="005D59A2"/>
    <w:rsid w:val="005D7F74"/>
    <w:rsid w:val="005E12C9"/>
    <w:rsid w:val="005E38AC"/>
    <w:rsid w:val="005E69A3"/>
    <w:rsid w:val="005E7871"/>
    <w:rsid w:val="005F2B70"/>
    <w:rsid w:val="005F2C95"/>
    <w:rsid w:val="005F3A45"/>
    <w:rsid w:val="005F5052"/>
    <w:rsid w:val="005F5537"/>
    <w:rsid w:val="00600E98"/>
    <w:rsid w:val="00602A8F"/>
    <w:rsid w:val="00606584"/>
    <w:rsid w:val="006078B5"/>
    <w:rsid w:val="006119FD"/>
    <w:rsid w:val="00612145"/>
    <w:rsid w:val="0061249C"/>
    <w:rsid w:val="00612E6D"/>
    <w:rsid w:val="006138EA"/>
    <w:rsid w:val="0062154F"/>
    <w:rsid w:val="0062438D"/>
    <w:rsid w:val="00624BDC"/>
    <w:rsid w:val="00626760"/>
    <w:rsid w:val="00626CA0"/>
    <w:rsid w:val="0063000C"/>
    <w:rsid w:val="006306E4"/>
    <w:rsid w:val="00630D48"/>
    <w:rsid w:val="00633012"/>
    <w:rsid w:val="00634080"/>
    <w:rsid w:val="00636BF7"/>
    <w:rsid w:val="00637A00"/>
    <w:rsid w:val="00640669"/>
    <w:rsid w:val="00644CC2"/>
    <w:rsid w:val="006467D5"/>
    <w:rsid w:val="006507EE"/>
    <w:rsid w:val="00652943"/>
    <w:rsid w:val="00653828"/>
    <w:rsid w:val="006554DC"/>
    <w:rsid w:val="0066001D"/>
    <w:rsid w:val="0066058E"/>
    <w:rsid w:val="00662483"/>
    <w:rsid w:val="006643E6"/>
    <w:rsid w:val="0066590F"/>
    <w:rsid w:val="00666604"/>
    <w:rsid w:val="00667E33"/>
    <w:rsid w:val="00673245"/>
    <w:rsid w:val="00674B7F"/>
    <w:rsid w:val="00676154"/>
    <w:rsid w:val="006807A7"/>
    <w:rsid w:val="00682F39"/>
    <w:rsid w:val="00685EF4"/>
    <w:rsid w:val="006862F7"/>
    <w:rsid w:val="00686448"/>
    <w:rsid w:val="00687CD9"/>
    <w:rsid w:val="006913D7"/>
    <w:rsid w:val="00691F2C"/>
    <w:rsid w:val="00692F6F"/>
    <w:rsid w:val="006966FD"/>
    <w:rsid w:val="0069694F"/>
    <w:rsid w:val="00697C63"/>
    <w:rsid w:val="00697DC0"/>
    <w:rsid w:val="006A03E3"/>
    <w:rsid w:val="006A14D7"/>
    <w:rsid w:val="006A182C"/>
    <w:rsid w:val="006A3FC1"/>
    <w:rsid w:val="006A5E73"/>
    <w:rsid w:val="006B04EE"/>
    <w:rsid w:val="006B3216"/>
    <w:rsid w:val="006B3AE8"/>
    <w:rsid w:val="006B4AC6"/>
    <w:rsid w:val="006B4E99"/>
    <w:rsid w:val="006B5A29"/>
    <w:rsid w:val="006B7454"/>
    <w:rsid w:val="006C072A"/>
    <w:rsid w:val="006C0ADA"/>
    <w:rsid w:val="006C1169"/>
    <w:rsid w:val="006C144D"/>
    <w:rsid w:val="006C3D36"/>
    <w:rsid w:val="006C3EE0"/>
    <w:rsid w:val="006C4F39"/>
    <w:rsid w:val="006C5CC1"/>
    <w:rsid w:val="006D1527"/>
    <w:rsid w:val="006D16DD"/>
    <w:rsid w:val="006D2D58"/>
    <w:rsid w:val="006D39EB"/>
    <w:rsid w:val="006D670B"/>
    <w:rsid w:val="006D7C0C"/>
    <w:rsid w:val="006E6197"/>
    <w:rsid w:val="006E74DB"/>
    <w:rsid w:val="006F3D4C"/>
    <w:rsid w:val="006F4B98"/>
    <w:rsid w:val="006F6A65"/>
    <w:rsid w:val="006F6C8B"/>
    <w:rsid w:val="006F6EA9"/>
    <w:rsid w:val="00701CC1"/>
    <w:rsid w:val="00702132"/>
    <w:rsid w:val="007059B3"/>
    <w:rsid w:val="00707469"/>
    <w:rsid w:val="00712833"/>
    <w:rsid w:val="007129B5"/>
    <w:rsid w:val="007177CA"/>
    <w:rsid w:val="00723227"/>
    <w:rsid w:val="00723B0F"/>
    <w:rsid w:val="00725B67"/>
    <w:rsid w:val="00727320"/>
    <w:rsid w:val="007274BE"/>
    <w:rsid w:val="00736D07"/>
    <w:rsid w:val="00740061"/>
    <w:rsid w:val="00741A22"/>
    <w:rsid w:val="00741ECA"/>
    <w:rsid w:val="00744F27"/>
    <w:rsid w:val="00745552"/>
    <w:rsid w:val="00746C35"/>
    <w:rsid w:val="00751192"/>
    <w:rsid w:val="00752E62"/>
    <w:rsid w:val="00754FD2"/>
    <w:rsid w:val="00756070"/>
    <w:rsid w:val="007570BB"/>
    <w:rsid w:val="007606A5"/>
    <w:rsid w:val="007649B8"/>
    <w:rsid w:val="00765E2E"/>
    <w:rsid w:val="007666EB"/>
    <w:rsid w:val="00774CF5"/>
    <w:rsid w:val="007774C8"/>
    <w:rsid w:val="00784807"/>
    <w:rsid w:val="00785DB8"/>
    <w:rsid w:val="00786EE1"/>
    <w:rsid w:val="00787B7E"/>
    <w:rsid w:val="00787FE9"/>
    <w:rsid w:val="00790253"/>
    <w:rsid w:val="00790797"/>
    <w:rsid w:val="00790C5F"/>
    <w:rsid w:val="00792C6B"/>
    <w:rsid w:val="0079378B"/>
    <w:rsid w:val="00796231"/>
    <w:rsid w:val="007A0118"/>
    <w:rsid w:val="007A17E8"/>
    <w:rsid w:val="007A5CE2"/>
    <w:rsid w:val="007A5D3A"/>
    <w:rsid w:val="007B0B5F"/>
    <w:rsid w:val="007C4F64"/>
    <w:rsid w:val="007C7EB7"/>
    <w:rsid w:val="007D0444"/>
    <w:rsid w:val="007D19A0"/>
    <w:rsid w:val="007D2BE3"/>
    <w:rsid w:val="007D3328"/>
    <w:rsid w:val="007D3604"/>
    <w:rsid w:val="007D40F2"/>
    <w:rsid w:val="007D4594"/>
    <w:rsid w:val="007D5379"/>
    <w:rsid w:val="007D58D8"/>
    <w:rsid w:val="007E27FA"/>
    <w:rsid w:val="007E31C3"/>
    <w:rsid w:val="007E4DDF"/>
    <w:rsid w:val="007F153A"/>
    <w:rsid w:val="007F1F75"/>
    <w:rsid w:val="007F2894"/>
    <w:rsid w:val="007F589F"/>
    <w:rsid w:val="007F58E8"/>
    <w:rsid w:val="007F725A"/>
    <w:rsid w:val="007F772E"/>
    <w:rsid w:val="008017AC"/>
    <w:rsid w:val="00805499"/>
    <w:rsid w:val="00811A5B"/>
    <w:rsid w:val="008149FA"/>
    <w:rsid w:val="00816F35"/>
    <w:rsid w:val="008177A2"/>
    <w:rsid w:val="008227BB"/>
    <w:rsid w:val="00824BA7"/>
    <w:rsid w:val="00827627"/>
    <w:rsid w:val="00830082"/>
    <w:rsid w:val="00834A29"/>
    <w:rsid w:val="00836B72"/>
    <w:rsid w:val="00841CBF"/>
    <w:rsid w:val="00850136"/>
    <w:rsid w:val="00850DB9"/>
    <w:rsid w:val="008546E4"/>
    <w:rsid w:val="008574E6"/>
    <w:rsid w:val="00860181"/>
    <w:rsid w:val="0086499A"/>
    <w:rsid w:val="00864DD4"/>
    <w:rsid w:val="008655A5"/>
    <w:rsid w:val="00865C84"/>
    <w:rsid w:val="0087185A"/>
    <w:rsid w:val="008726E8"/>
    <w:rsid w:val="008761DC"/>
    <w:rsid w:val="00880BA3"/>
    <w:rsid w:val="00884496"/>
    <w:rsid w:val="00884CC9"/>
    <w:rsid w:val="00884EC5"/>
    <w:rsid w:val="00891365"/>
    <w:rsid w:val="0089308C"/>
    <w:rsid w:val="00894003"/>
    <w:rsid w:val="008A036B"/>
    <w:rsid w:val="008A09FD"/>
    <w:rsid w:val="008A1F9C"/>
    <w:rsid w:val="008A3F1D"/>
    <w:rsid w:val="008B054E"/>
    <w:rsid w:val="008B4CEA"/>
    <w:rsid w:val="008C3F25"/>
    <w:rsid w:val="008C7B11"/>
    <w:rsid w:val="008D07DB"/>
    <w:rsid w:val="008D10B3"/>
    <w:rsid w:val="008D3218"/>
    <w:rsid w:val="008D3C48"/>
    <w:rsid w:val="008D3CCF"/>
    <w:rsid w:val="008D662B"/>
    <w:rsid w:val="008D794B"/>
    <w:rsid w:val="008E1E93"/>
    <w:rsid w:val="008E3FCA"/>
    <w:rsid w:val="008E46B8"/>
    <w:rsid w:val="008E5784"/>
    <w:rsid w:val="008E5D33"/>
    <w:rsid w:val="008F1223"/>
    <w:rsid w:val="008F3224"/>
    <w:rsid w:val="008F3831"/>
    <w:rsid w:val="008F6959"/>
    <w:rsid w:val="008F7D41"/>
    <w:rsid w:val="00900188"/>
    <w:rsid w:val="00904FDC"/>
    <w:rsid w:val="009057D4"/>
    <w:rsid w:val="009068C9"/>
    <w:rsid w:val="0091006A"/>
    <w:rsid w:val="009110EB"/>
    <w:rsid w:val="00911440"/>
    <w:rsid w:val="00913DCB"/>
    <w:rsid w:val="00914696"/>
    <w:rsid w:val="00921BCB"/>
    <w:rsid w:val="00923458"/>
    <w:rsid w:val="009242EA"/>
    <w:rsid w:val="00924479"/>
    <w:rsid w:val="00924E2F"/>
    <w:rsid w:val="009262A0"/>
    <w:rsid w:val="0093283A"/>
    <w:rsid w:val="009357EE"/>
    <w:rsid w:val="0094280D"/>
    <w:rsid w:val="00942A50"/>
    <w:rsid w:val="0094397F"/>
    <w:rsid w:val="0094572D"/>
    <w:rsid w:val="00950486"/>
    <w:rsid w:val="009505FB"/>
    <w:rsid w:val="0095269A"/>
    <w:rsid w:val="00953594"/>
    <w:rsid w:val="00954171"/>
    <w:rsid w:val="0095494D"/>
    <w:rsid w:val="00955F51"/>
    <w:rsid w:val="00960773"/>
    <w:rsid w:val="0096198D"/>
    <w:rsid w:val="00962F81"/>
    <w:rsid w:val="00963E63"/>
    <w:rsid w:val="00965F4F"/>
    <w:rsid w:val="00967404"/>
    <w:rsid w:val="00972DBA"/>
    <w:rsid w:val="00974097"/>
    <w:rsid w:val="0097627F"/>
    <w:rsid w:val="00976546"/>
    <w:rsid w:val="00977ABE"/>
    <w:rsid w:val="00980FC8"/>
    <w:rsid w:val="00982020"/>
    <w:rsid w:val="009841A2"/>
    <w:rsid w:val="0098669B"/>
    <w:rsid w:val="00986FA0"/>
    <w:rsid w:val="00987586"/>
    <w:rsid w:val="0099205C"/>
    <w:rsid w:val="00992856"/>
    <w:rsid w:val="00994068"/>
    <w:rsid w:val="00994370"/>
    <w:rsid w:val="00995C1E"/>
    <w:rsid w:val="009A06D3"/>
    <w:rsid w:val="009A14FF"/>
    <w:rsid w:val="009A2684"/>
    <w:rsid w:val="009A3519"/>
    <w:rsid w:val="009A63B3"/>
    <w:rsid w:val="009A79D9"/>
    <w:rsid w:val="009B1DD5"/>
    <w:rsid w:val="009B3AFD"/>
    <w:rsid w:val="009B4112"/>
    <w:rsid w:val="009B4771"/>
    <w:rsid w:val="009B5449"/>
    <w:rsid w:val="009C2AC1"/>
    <w:rsid w:val="009C3260"/>
    <w:rsid w:val="009C36D3"/>
    <w:rsid w:val="009C65F7"/>
    <w:rsid w:val="009C6D63"/>
    <w:rsid w:val="009C7ED6"/>
    <w:rsid w:val="009D154F"/>
    <w:rsid w:val="009D2357"/>
    <w:rsid w:val="009D2BA3"/>
    <w:rsid w:val="009D373A"/>
    <w:rsid w:val="009D4CCA"/>
    <w:rsid w:val="009D5CC9"/>
    <w:rsid w:val="009D6EBF"/>
    <w:rsid w:val="009E328B"/>
    <w:rsid w:val="009E7051"/>
    <w:rsid w:val="009E7278"/>
    <w:rsid w:val="009F108F"/>
    <w:rsid w:val="009F1EB8"/>
    <w:rsid w:val="00A013CB"/>
    <w:rsid w:val="00A024AD"/>
    <w:rsid w:val="00A02657"/>
    <w:rsid w:val="00A0334D"/>
    <w:rsid w:val="00A03D76"/>
    <w:rsid w:val="00A05DA7"/>
    <w:rsid w:val="00A06C69"/>
    <w:rsid w:val="00A0767C"/>
    <w:rsid w:val="00A10489"/>
    <w:rsid w:val="00A10D27"/>
    <w:rsid w:val="00A111F8"/>
    <w:rsid w:val="00A12AEC"/>
    <w:rsid w:val="00A14702"/>
    <w:rsid w:val="00A1501A"/>
    <w:rsid w:val="00A151FC"/>
    <w:rsid w:val="00A15FF3"/>
    <w:rsid w:val="00A20370"/>
    <w:rsid w:val="00A2041A"/>
    <w:rsid w:val="00A240F8"/>
    <w:rsid w:val="00A3004B"/>
    <w:rsid w:val="00A34B42"/>
    <w:rsid w:val="00A34E3A"/>
    <w:rsid w:val="00A37226"/>
    <w:rsid w:val="00A37BEB"/>
    <w:rsid w:val="00A415B0"/>
    <w:rsid w:val="00A42F16"/>
    <w:rsid w:val="00A44249"/>
    <w:rsid w:val="00A46916"/>
    <w:rsid w:val="00A46982"/>
    <w:rsid w:val="00A50D57"/>
    <w:rsid w:val="00A60F25"/>
    <w:rsid w:val="00A62F31"/>
    <w:rsid w:val="00A639FE"/>
    <w:rsid w:val="00A66831"/>
    <w:rsid w:val="00A66A3D"/>
    <w:rsid w:val="00A66E97"/>
    <w:rsid w:val="00A71416"/>
    <w:rsid w:val="00A72A3C"/>
    <w:rsid w:val="00A75D4B"/>
    <w:rsid w:val="00A75F65"/>
    <w:rsid w:val="00A769E3"/>
    <w:rsid w:val="00A80B29"/>
    <w:rsid w:val="00A86DA7"/>
    <w:rsid w:val="00A9077D"/>
    <w:rsid w:val="00A90B96"/>
    <w:rsid w:val="00A91760"/>
    <w:rsid w:val="00A92EEF"/>
    <w:rsid w:val="00A936F3"/>
    <w:rsid w:val="00A9420E"/>
    <w:rsid w:val="00A9431C"/>
    <w:rsid w:val="00A947A3"/>
    <w:rsid w:val="00A94AE2"/>
    <w:rsid w:val="00A960DF"/>
    <w:rsid w:val="00A96557"/>
    <w:rsid w:val="00A96B95"/>
    <w:rsid w:val="00A97509"/>
    <w:rsid w:val="00AA2D80"/>
    <w:rsid w:val="00AA4920"/>
    <w:rsid w:val="00AA58A1"/>
    <w:rsid w:val="00AA5BFA"/>
    <w:rsid w:val="00AB14D3"/>
    <w:rsid w:val="00AB6F41"/>
    <w:rsid w:val="00AC056B"/>
    <w:rsid w:val="00AC24CD"/>
    <w:rsid w:val="00AC297D"/>
    <w:rsid w:val="00AC3128"/>
    <w:rsid w:val="00AC3A7F"/>
    <w:rsid w:val="00AC3D95"/>
    <w:rsid w:val="00AC73D1"/>
    <w:rsid w:val="00AC7AB9"/>
    <w:rsid w:val="00AD0AD8"/>
    <w:rsid w:val="00AD0BFD"/>
    <w:rsid w:val="00AD1A37"/>
    <w:rsid w:val="00AD2AA7"/>
    <w:rsid w:val="00AD4430"/>
    <w:rsid w:val="00AD5A2B"/>
    <w:rsid w:val="00AD7BD6"/>
    <w:rsid w:val="00AE32C0"/>
    <w:rsid w:val="00AE50AE"/>
    <w:rsid w:val="00AE7CFC"/>
    <w:rsid w:val="00AE7D61"/>
    <w:rsid w:val="00AF0CFF"/>
    <w:rsid w:val="00AF4A90"/>
    <w:rsid w:val="00AF4BEE"/>
    <w:rsid w:val="00AF5A72"/>
    <w:rsid w:val="00AF5F1D"/>
    <w:rsid w:val="00AF61F8"/>
    <w:rsid w:val="00AF745F"/>
    <w:rsid w:val="00B0008D"/>
    <w:rsid w:val="00B01D8A"/>
    <w:rsid w:val="00B01FC4"/>
    <w:rsid w:val="00B06B85"/>
    <w:rsid w:val="00B113CD"/>
    <w:rsid w:val="00B12B2C"/>
    <w:rsid w:val="00B1384A"/>
    <w:rsid w:val="00B17969"/>
    <w:rsid w:val="00B2163F"/>
    <w:rsid w:val="00B21933"/>
    <w:rsid w:val="00B22FC1"/>
    <w:rsid w:val="00B33913"/>
    <w:rsid w:val="00B345CA"/>
    <w:rsid w:val="00B345F2"/>
    <w:rsid w:val="00B36A04"/>
    <w:rsid w:val="00B416A8"/>
    <w:rsid w:val="00B4194E"/>
    <w:rsid w:val="00B437D3"/>
    <w:rsid w:val="00B52CD4"/>
    <w:rsid w:val="00B605F5"/>
    <w:rsid w:val="00B60923"/>
    <w:rsid w:val="00B62174"/>
    <w:rsid w:val="00B62B9C"/>
    <w:rsid w:val="00B640E1"/>
    <w:rsid w:val="00B65EC9"/>
    <w:rsid w:val="00B70A03"/>
    <w:rsid w:val="00B70A39"/>
    <w:rsid w:val="00B7121B"/>
    <w:rsid w:val="00B74A59"/>
    <w:rsid w:val="00B74B80"/>
    <w:rsid w:val="00B773F5"/>
    <w:rsid w:val="00B7748A"/>
    <w:rsid w:val="00B84BCD"/>
    <w:rsid w:val="00B85F17"/>
    <w:rsid w:val="00B86427"/>
    <w:rsid w:val="00B8787B"/>
    <w:rsid w:val="00B91925"/>
    <w:rsid w:val="00B92C8A"/>
    <w:rsid w:val="00B932DB"/>
    <w:rsid w:val="00B9567B"/>
    <w:rsid w:val="00B95B47"/>
    <w:rsid w:val="00BA28AB"/>
    <w:rsid w:val="00BA36D9"/>
    <w:rsid w:val="00BA5B2D"/>
    <w:rsid w:val="00BA5EB0"/>
    <w:rsid w:val="00BB1616"/>
    <w:rsid w:val="00BB3F8C"/>
    <w:rsid w:val="00BB4417"/>
    <w:rsid w:val="00BC1246"/>
    <w:rsid w:val="00BC4879"/>
    <w:rsid w:val="00BC76AD"/>
    <w:rsid w:val="00BD4816"/>
    <w:rsid w:val="00BD4AD9"/>
    <w:rsid w:val="00BD6BBD"/>
    <w:rsid w:val="00BE1E1A"/>
    <w:rsid w:val="00BE5BF0"/>
    <w:rsid w:val="00BE70C2"/>
    <w:rsid w:val="00BF72C7"/>
    <w:rsid w:val="00BF7D49"/>
    <w:rsid w:val="00C00AD3"/>
    <w:rsid w:val="00C0177C"/>
    <w:rsid w:val="00C02D02"/>
    <w:rsid w:val="00C05C10"/>
    <w:rsid w:val="00C111A4"/>
    <w:rsid w:val="00C129F0"/>
    <w:rsid w:val="00C14F7F"/>
    <w:rsid w:val="00C15FDF"/>
    <w:rsid w:val="00C16BD3"/>
    <w:rsid w:val="00C16EEF"/>
    <w:rsid w:val="00C21D3B"/>
    <w:rsid w:val="00C22388"/>
    <w:rsid w:val="00C26503"/>
    <w:rsid w:val="00C27646"/>
    <w:rsid w:val="00C31386"/>
    <w:rsid w:val="00C32F50"/>
    <w:rsid w:val="00C3411D"/>
    <w:rsid w:val="00C36CD8"/>
    <w:rsid w:val="00C379C6"/>
    <w:rsid w:val="00C37C90"/>
    <w:rsid w:val="00C44DA5"/>
    <w:rsid w:val="00C46876"/>
    <w:rsid w:val="00C51D3B"/>
    <w:rsid w:val="00C53C7E"/>
    <w:rsid w:val="00C5779A"/>
    <w:rsid w:val="00C62DA7"/>
    <w:rsid w:val="00C63CF1"/>
    <w:rsid w:val="00C63E2C"/>
    <w:rsid w:val="00C650C4"/>
    <w:rsid w:val="00C65B63"/>
    <w:rsid w:val="00C665E6"/>
    <w:rsid w:val="00C70622"/>
    <w:rsid w:val="00C71534"/>
    <w:rsid w:val="00C73A8D"/>
    <w:rsid w:val="00C74506"/>
    <w:rsid w:val="00C8247A"/>
    <w:rsid w:val="00C826AE"/>
    <w:rsid w:val="00C84FF9"/>
    <w:rsid w:val="00C86521"/>
    <w:rsid w:val="00C86A5C"/>
    <w:rsid w:val="00C87432"/>
    <w:rsid w:val="00C90E82"/>
    <w:rsid w:val="00C9215D"/>
    <w:rsid w:val="00C931B1"/>
    <w:rsid w:val="00C940D5"/>
    <w:rsid w:val="00CA0C0E"/>
    <w:rsid w:val="00CA2C55"/>
    <w:rsid w:val="00CA3CF9"/>
    <w:rsid w:val="00CA4C61"/>
    <w:rsid w:val="00CA58D3"/>
    <w:rsid w:val="00CA7DEB"/>
    <w:rsid w:val="00CB3DE6"/>
    <w:rsid w:val="00CB5B40"/>
    <w:rsid w:val="00CB5B5D"/>
    <w:rsid w:val="00CB7024"/>
    <w:rsid w:val="00CB734F"/>
    <w:rsid w:val="00CC2A99"/>
    <w:rsid w:val="00CC4B69"/>
    <w:rsid w:val="00CC522D"/>
    <w:rsid w:val="00CC61B5"/>
    <w:rsid w:val="00CD222D"/>
    <w:rsid w:val="00CD4289"/>
    <w:rsid w:val="00CE25C9"/>
    <w:rsid w:val="00CE4B77"/>
    <w:rsid w:val="00CE6206"/>
    <w:rsid w:val="00CE6526"/>
    <w:rsid w:val="00CF040B"/>
    <w:rsid w:val="00CF400E"/>
    <w:rsid w:val="00CF4907"/>
    <w:rsid w:val="00CF5B82"/>
    <w:rsid w:val="00CF5CB8"/>
    <w:rsid w:val="00D00216"/>
    <w:rsid w:val="00D04566"/>
    <w:rsid w:val="00D051F1"/>
    <w:rsid w:val="00D07115"/>
    <w:rsid w:val="00D07C88"/>
    <w:rsid w:val="00D105DC"/>
    <w:rsid w:val="00D12523"/>
    <w:rsid w:val="00D13202"/>
    <w:rsid w:val="00D13CC9"/>
    <w:rsid w:val="00D15027"/>
    <w:rsid w:val="00D23010"/>
    <w:rsid w:val="00D27909"/>
    <w:rsid w:val="00D30716"/>
    <w:rsid w:val="00D31216"/>
    <w:rsid w:val="00D34061"/>
    <w:rsid w:val="00D3600C"/>
    <w:rsid w:val="00D431E6"/>
    <w:rsid w:val="00D452AE"/>
    <w:rsid w:val="00D524EE"/>
    <w:rsid w:val="00D53B44"/>
    <w:rsid w:val="00D5486B"/>
    <w:rsid w:val="00D54CF3"/>
    <w:rsid w:val="00D55218"/>
    <w:rsid w:val="00D55EBF"/>
    <w:rsid w:val="00D5664F"/>
    <w:rsid w:val="00D632B9"/>
    <w:rsid w:val="00D65908"/>
    <w:rsid w:val="00D67113"/>
    <w:rsid w:val="00D75361"/>
    <w:rsid w:val="00D7588C"/>
    <w:rsid w:val="00D80DB7"/>
    <w:rsid w:val="00D82244"/>
    <w:rsid w:val="00D8291F"/>
    <w:rsid w:val="00D8315F"/>
    <w:rsid w:val="00D83E82"/>
    <w:rsid w:val="00D85C84"/>
    <w:rsid w:val="00D86125"/>
    <w:rsid w:val="00D9003F"/>
    <w:rsid w:val="00D93790"/>
    <w:rsid w:val="00D93988"/>
    <w:rsid w:val="00DA11A5"/>
    <w:rsid w:val="00DB0419"/>
    <w:rsid w:val="00DB62E7"/>
    <w:rsid w:val="00DC012E"/>
    <w:rsid w:val="00DC09FE"/>
    <w:rsid w:val="00DC43B6"/>
    <w:rsid w:val="00DC6CC8"/>
    <w:rsid w:val="00DD285D"/>
    <w:rsid w:val="00DD2946"/>
    <w:rsid w:val="00DD4B86"/>
    <w:rsid w:val="00DD5B7F"/>
    <w:rsid w:val="00DD65CB"/>
    <w:rsid w:val="00DD6E43"/>
    <w:rsid w:val="00DD7304"/>
    <w:rsid w:val="00DD73D6"/>
    <w:rsid w:val="00DE19A3"/>
    <w:rsid w:val="00DE1E50"/>
    <w:rsid w:val="00DE5CDF"/>
    <w:rsid w:val="00DF272E"/>
    <w:rsid w:val="00DF33DA"/>
    <w:rsid w:val="00DF386C"/>
    <w:rsid w:val="00DF6A31"/>
    <w:rsid w:val="00E014BC"/>
    <w:rsid w:val="00E04BEB"/>
    <w:rsid w:val="00E05F33"/>
    <w:rsid w:val="00E06575"/>
    <w:rsid w:val="00E0674F"/>
    <w:rsid w:val="00E12C5D"/>
    <w:rsid w:val="00E14BB7"/>
    <w:rsid w:val="00E172E5"/>
    <w:rsid w:val="00E26D12"/>
    <w:rsid w:val="00E32F4C"/>
    <w:rsid w:val="00E47E9B"/>
    <w:rsid w:val="00E518B7"/>
    <w:rsid w:val="00E52655"/>
    <w:rsid w:val="00E571D5"/>
    <w:rsid w:val="00E57AF7"/>
    <w:rsid w:val="00E6052D"/>
    <w:rsid w:val="00E67CAE"/>
    <w:rsid w:val="00E73446"/>
    <w:rsid w:val="00E77A3D"/>
    <w:rsid w:val="00E8165B"/>
    <w:rsid w:val="00E83569"/>
    <w:rsid w:val="00E8541A"/>
    <w:rsid w:val="00E901EC"/>
    <w:rsid w:val="00E90D86"/>
    <w:rsid w:val="00E91624"/>
    <w:rsid w:val="00E925A6"/>
    <w:rsid w:val="00E935ED"/>
    <w:rsid w:val="00E93DEC"/>
    <w:rsid w:val="00E97066"/>
    <w:rsid w:val="00EA309E"/>
    <w:rsid w:val="00EA5E79"/>
    <w:rsid w:val="00EB37E6"/>
    <w:rsid w:val="00EB3D2C"/>
    <w:rsid w:val="00EC177E"/>
    <w:rsid w:val="00EC4A48"/>
    <w:rsid w:val="00EC706C"/>
    <w:rsid w:val="00EC74EF"/>
    <w:rsid w:val="00ED227B"/>
    <w:rsid w:val="00ED2C15"/>
    <w:rsid w:val="00ED5895"/>
    <w:rsid w:val="00ED58E1"/>
    <w:rsid w:val="00ED5F59"/>
    <w:rsid w:val="00ED68A4"/>
    <w:rsid w:val="00EE03EA"/>
    <w:rsid w:val="00EE22C6"/>
    <w:rsid w:val="00EE4A9A"/>
    <w:rsid w:val="00EE567A"/>
    <w:rsid w:val="00EF0AED"/>
    <w:rsid w:val="00EF2F46"/>
    <w:rsid w:val="00EF388B"/>
    <w:rsid w:val="00EF3A3F"/>
    <w:rsid w:val="00EF5A22"/>
    <w:rsid w:val="00EF6774"/>
    <w:rsid w:val="00F000AE"/>
    <w:rsid w:val="00F026A1"/>
    <w:rsid w:val="00F05423"/>
    <w:rsid w:val="00F05F66"/>
    <w:rsid w:val="00F07DF9"/>
    <w:rsid w:val="00F156DF"/>
    <w:rsid w:val="00F15CD2"/>
    <w:rsid w:val="00F174A0"/>
    <w:rsid w:val="00F22ACD"/>
    <w:rsid w:val="00F22E29"/>
    <w:rsid w:val="00F24AA7"/>
    <w:rsid w:val="00F273AD"/>
    <w:rsid w:val="00F27B54"/>
    <w:rsid w:val="00F27F87"/>
    <w:rsid w:val="00F314F6"/>
    <w:rsid w:val="00F325C9"/>
    <w:rsid w:val="00F32972"/>
    <w:rsid w:val="00F33838"/>
    <w:rsid w:val="00F348CD"/>
    <w:rsid w:val="00F3637A"/>
    <w:rsid w:val="00F40C81"/>
    <w:rsid w:val="00F42263"/>
    <w:rsid w:val="00F52DC8"/>
    <w:rsid w:val="00F53244"/>
    <w:rsid w:val="00F56F20"/>
    <w:rsid w:val="00F6029A"/>
    <w:rsid w:val="00F61B9B"/>
    <w:rsid w:val="00F622E8"/>
    <w:rsid w:val="00F62608"/>
    <w:rsid w:val="00F64AB6"/>
    <w:rsid w:val="00F653EA"/>
    <w:rsid w:val="00F656FB"/>
    <w:rsid w:val="00F6753D"/>
    <w:rsid w:val="00F749CE"/>
    <w:rsid w:val="00F77DF8"/>
    <w:rsid w:val="00F8027C"/>
    <w:rsid w:val="00F827AD"/>
    <w:rsid w:val="00F82801"/>
    <w:rsid w:val="00F83D5D"/>
    <w:rsid w:val="00F84B0D"/>
    <w:rsid w:val="00F86482"/>
    <w:rsid w:val="00F93702"/>
    <w:rsid w:val="00F960F0"/>
    <w:rsid w:val="00F96318"/>
    <w:rsid w:val="00F968A3"/>
    <w:rsid w:val="00F96D3B"/>
    <w:rsid w:val="00F97C6F"/>
    <w:rsid w:val="00FA4B54"/>
    <w:rsid w:val="00FB4551"/>
    <w:rsid w:val="00FB55CA"/>
    <w:rsid w:val="00FB5E22"/>
    <w:rsid w:val="00FB5F35"/>
    <w:rsid w:val="00FB6FC5"/>
    <w:rsid w:val="00FC00A2"/>
    <w:rsid w:val="00FC30C5"/>
    <w:rsid w:val="00FC32DA"/>
    <w:rsid w:val="00FC4386"/>
    <w:rsid w:val="00FC438A"/>
    <w:rsid w:val="00FC46DA"/>
    <w:rsid w:val="00FC551C"/>
    <w:rsid w:val="00FC5B75"/>
    <w:rsid w:val="00FC7993"/>
    <w:rsid w:val="00FD104A"/>
    <w:rsid w:val="00FD45EC"/>
    <w:rsid w:val="00FD583C"/>
    <w:rsid w:val="00FD5AC6"/>
    <w:rsid w:val="00FE40BC"/>
    <w:rsid w:val="00FE70F7"/>
    <w:rsid w:val="00FF077C"/>
    <w:rsid w:val="00FF1DCC"/>
    <w:rsid w:val="00FF279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F1256"/>
  <w15:docId w15:val="{EA4D1341-2354-4E7C-998C-274AEA20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4"/>
        <w:szCs w:val="24"/>
        <w:lang w:val="pl-PL" w:eastAsia="pl-PL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71A"/>
  </w:style>
  <w:style w:type="paragraph" w:styleId="Nagwek1">
    <w:name w:val="heading 1"/>
    <w:basedOn w:val="Normalny"/>
    <w:next w:val="Normalny"/>
    <w:link w:val="Nagwek1Znak"/>
    <w:qFormat/>
    <w:rsid w:val="00212670"/>
    <w:pPr>
      <w:keepNext/>
      <w:keepLines/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87CD9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uiPriority w:val="9"/>
    <w:unhideWhenUsed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semiHidden/>
    <w:unhideWhenUsed/>
    <w:rsid w:val="00107D5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07D5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7D55"/>
    <w:rPr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107D5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107D55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107D55"/>
    <w:rPr>
      <w:vertAlign w:val="superscript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3840D0"/>
    <w:pPr>
      <w:numPr>
        <w:numId w:val="2"/>
      </w:numPr>
      <w:ind w:left="714" w:hanging="357"/>
    </w:pPr>
  </w:style>
  <w:style w:type="paragraph" w:styleId="Nagwek">
    <w:name w:val="header"/>
    <w:basedOn w:val="Normalny"/>
    <w:link w:val="NagwekZnak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D33E42"/>
  </w:style>
  <w:style w:type="paragraph" w:styleId="Stopka">
    <w:name w:val="footer"/>
    <w:basedOn w:val="Normalny"/>
    <w:link w:val="StopkaZnak"/>
    <w:uiPriority w:val="99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E42"/>
  </w:style>
  <w:style w:type="character" w:customStyle="1" w:styleId="Nagwek1Znak">
    <w:name w:val="Nagłówek 1 Znak"/>
    <w:basedOn w:val="Domylnaczcionkaakapitu"/>
    <w:link w:val="Nagwek1"/>
    <w:rsid w:val="00212670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357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576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E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280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28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280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87CD9"/>
    <w:rPr>
      <w:rFonts w:eastAsiaTheme="majorEastAsia" w:cstheme="majorBidi"/>
      <w:b/>
      <w:sz w:val="28"/>
      <w:szCs w:val="26"/>
    </w:r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3840D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48E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48E"/>
    <w:rPr>
      <w:rFonts w:ascii="Verdana" w:hAnsi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35644"/>
    <w:pPr>
      <w:spacing w:line="240" w:lineRule="auto"/>
    </w:pPr>
  </w:style>
  <w:style w:type="paragraph" w:styleId="Podtytu">
    <w:name w:val="Subtitle"/>
    <w:basedOn w:val="Normalny"/>
    <w:next w:val="Normalny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azwakryterium">
    <w:name w:val="Nazwa kryterium"/>
    <w:basedOn w:val="Akapitzlist"/>
    <w:link w:val="NazwakryteriumZnak"/>
    <w:qFormat/>
    <w:rsid w:val="004B6B1D"/>
    <w:pPr>
      <w:numPr>
        <w:numId w:val="1"/>
      </w:numPr>
      <w:spacing w:before="240"/>
      <w:ind w:left="426" w:hanging="437"/>
    </w:pPr>
    <w:rPr>
      <w:b/>
      <w:bCs/>
    </w:rPr>
  </w:style>
  <w:style w:type="character" w:customStyle="1" w:styleId="NazwakryteriumZnak">
    <w:name w:val="Nazwa kryterium Znak"/>
    <w:basedOn w:val="AkapitzlistZnak"/>
    <w:link w:val="Nazwakryterium"/>
    <w:rsid w:val="004B6B1D"/>
    <w:rPr>
      <w:b/>
      <w:bCs/>
    </w:rPr>
  </w:style>
  <w:style w:type="paragraph" w:customStyle="1" w:styleId="Przypis">
    <w:name w:val="Przypis"/>
    <w:basedOn w:val="Tekstprzypisudolnego"/>
    <w:qFormat/>
    <w:rsid w:val="00687CD9"/>
    <w:pPr>
      <w:spacing w:line="276" w:lineRule="auto"/>
    </w:pPr>
    <w:rPr>
      <w:sz w:val="24"/>
    </w:rPr>
  </w:style>
  <w:style w:type="paragraph" w:customStyle="1" w:styleId="Informacjaopoprawiekryterium">
    <w:name w:val="Informacja o poprawie kryterium"/>
    <w:basedOn w:val="Normalny"/>
    <w:qFormat/>
    <w:rsid w:val="00195FED"/>
    <w:pPr>
      <w:spacing w:before="240"/>
    </w:pPr>
  </w:style>
  <w:style w:type="paragraph" w:customStyle="1" w:styleId="Akapitznumerami">
    <w:name w:val="Akapit z numerami"/>
    <w:basedOn w:val="Akapitzlist"/>
    <w:qFormat/>
    <w:rsid w:val="00195FED"/>
    <w:pPr>
      <w:numPr>
        <w:numId w:val="3"/>
      </w:numPr>
    </w:pPr>
  </w:style>
  <w:style w:type="paragraph" w:customStyle="1" w:styleId="Budetiharmongoram">
    <w:name w:val="Budżet i harmongoram"/>
    <w:basedOn w:val="Akapitzlist"/>
    <w:qFormat/>
    <w:rsid w:val="00195FED"/>
    <w:pPr>
      <w:numPr>
        <w:numId w:val="4"/>
      </w:numPr>
      <w:ind w:left="426" w:hanging="426"/>
    </w:pPr>
  </w:style>
  <w:style w:type="paragraph" w:customStyle="1" w:styleId="Nagwek30">
    <w:name w:val="Nagłówek 3."/>
    <w:basedOn w:val="Nagwek3"/>
    <w:qFormat/>
    <w:rsid w:val="003840D0"/>
    <w:pPr>
      <w:spacing w:before="120" w:after="0"/>
    </w:pPr>
    <w:rPr>
      <w:noProof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CD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6554D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omylnaczcionkaakapitu"/>
    <w:rsid w:val="006554D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554DC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omylnaczcionkaakapitu"/>
    <w:rsid w:val="006554DC"/>
    <w:rPr>
      <w:rFonts w:ascii="Segoe UI" w:hAnsi="Segoe UI" w:cs="Segoe UI" w:hint="default"/>
      <w:color w:val="0000FF"/>
      <w:sz w:val="18"/>
      <w:szCs w:val="18"/>
    </w:rPr>
  </w:style>
  <w:style w:type="character" w:customStyle="1" w:styleId="cf31">
    <w:name w:val="cf31"/>
    <w:basedOn w:val="Domylnaczcionkaakapitu"/>
    <w:rsid w:val="006554DC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6554DC"/>
    <w:rPr>
      <w:rFonts w:ascii="Segoe UI" w:hAnsi="Segoe UI" w:cs="Segoe UI" w:hint="default"/>
      <w:color w:val="0000FF"/>
      <w:sz w:val="18"/>
      <w:szCs w:val="18"/>
      <w:shd w:val="clear" w:color="auto" w:fill="FFFF00"/>
    </w:rPr>
  </w:style>
  <w:style w:type="character" w:customStyle="1" w:styleId="ui-provider">
    <w:name w:val="ui-provider"/>
    <w:basedOn w:val="Domylnaczcionkaakapitu"/>
    <w:rsid w:val="00AF745F"/>
  </w:style>
  <w:style w:type="character" w:customStyle="1" w:styleId="hgkelc">
    <w:name w:val="hgkelc"/>
    <w:basedOn w:val="Domylnaczcionkaakapitu"/>
    <w:rsid w:val="00AF745F"/>
  </w:style>
  <w:style w:type="paragraph" w:styleId="NormalnyWeb">
    <w:name w:val="Normal (Web)"/>
    <w:basedOn w:val="Normalny"/>
    <w:uiPriority w:val="99"/>
    <w:unhideWhenUsed/>
    <w:rsid w:val="00234A8F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8F3224"/>
    <w:pPr>
      <w:autoSpaceDE w:val="0"/>
      <w:autoSpaceDN w:val="0"/>
      <w:adjustRightInd w:val="0"/>
      <w:spacing w:before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aulina_zysk@parp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AlBnJwpQ01YB5dc5091MR3NNQg==">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KkUKDEFubmEgU3pvc3Rhaxo1Ly9zc2wuZ3N0YXRpYy5jb20vZG9jcy9jb21tb24vYmx1ZV9zaWxob3VldHRlOTYtMC5wbmcwgML6248xOIDC+tuPMXJHCgxBbm5hIFN6b3N0YWsaNwo1Ly9zc2wuZ3N0YXRpYy5jb20vZG9jcy9jb21tb24vYmx1ZV9zaWxob3VldHRlOTYtMC5wbmd4AIgBAZoBBggAEAAYAKoBkwMSkANEb2RhbmEgem9zdGHFgmEgaW5mb3JtYWNqYSBvIHphdHJ1ZG5pZW5pdSBvc8OzYiB6IG5pZXBlxYJub3NwcmF3bm/Fm2NpxIUuwqA8YnI+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</go:docsCustomData>
</go:gDocsCustomXmlDataStorage>
</file>

<file path=customXml/itemProps1.xml><?xml version="1.0" encoding="utf-8"?>
<ds:datastoreItem xmlns:ds="http://schemas.openxmlformats.org/officeDocument/2006/customXml" ds:itemID="{C67ABD2D-F30A-4147-845A-66CDD459D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2287</Words>
  <Characters>13722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</dc:creator>
  <cp:lastModifiedBy>Cegiełka Katarzyna</cp:lastModifiedBy>
  <cp:revision>7</cp:revision>
  <dcterms:created xsi:type="dcterms:W3CDTF">2024-05-14T11:05:00Z</dcterms:created>
  <dcterms:modified xsi:type="dcterms:W3CDTF">2024-06-11T10:53:00Z</dcterms:modified>
</cp:coreProperties>
</file>